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1335"/>
        <w:tblW w:w="15417" w:type="dxa"/>
        <w:tblLook w:val="04A0" w:firstRow="1" w:lastRow="0" w:firstColumn="1" w:lastColumn="0" w:noHBand="0" w:noVBand="1"/>
      </w:tblPr>
      <w:tblGrid>
        <w:gridCol w:w="4243"/>
        <w:gridCol w:w="4489"/>
        <w:gridCol w:w="3051"/>
        <w:gridCol w:w="3634"/>
      </w:tblGrid>
      <w:tr w:rsidR="002C7C18" w14:paraId="349C14F6" w14:textId="77777777" w:rsidTr="00F34A28">
        <w:tc>
          <w:tcPr>
            <w:tcW w:w="4243" w:type="dxa"/>
          </w:tcPr>
          <w:p w14:paraId="13AFF54E" w14:textId="77777777" w:rsidR="005B73A0" w:rsidRPr="00504E43" w:rsidRDefault="00B12746" w:rsidP="005B73A0">
            <w:pPr>
              <w:jc w:val="center"/>
            </w:pPr>
            <w:r w:rsidRPr="009A54EC">
              <w:rPr>
                <w:b/>
                <w:sz w:val="28"/>
                <w:szCs w:val="28"/>
              </w:rPr>
              <w:t xml:space="preserve">Outcomes/Next Steps to </w:t>
            </w:r>
            <w:r w:rsidR="005B73A0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60626BB4" w14:textId="77777777" w:rsidR="00B12746" w:rsidRDefault="00B12746" w:rsidP="00E2231D">
            <w:pPr>
              <w:rPr>
                <w:b/>
                <w:sz w:val="28"/>
                <w:szCs w:val="28"/>
              </w:rPr>
            </w:pPr>
            <w:r w:rsidRPr="009A54EC">
              <w:rPr>
                <w:b/>
                <w:sz w:val="28"/>
                <w:szCs w:val="28"/>
              </w:rPr>
              <w:t>aim for by the next review</w:t>
            </w:r>
          </w:p>
          <w:p w14:paraId="3ACAC556" w14:textId="77777777" w:rsidR="009A54EC" w:rsidRPr="009A54EC" w:rsidRDefault="009A54EC" w:rsidP="00E2231D">
            <w:pPr>
              <w:rPr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14:paraId="10015221" w14:textId="77777777" w:rsidR="00B12746" w:rsidRPr="009A54EC" w:rsidRDefault="00B12746" w:rsidP="00E2231D">
            <w:pPr>
              <w:rPr>
                <w:b/>
                <w:sz w:val="28"/>
                <w:szCs w:val="28"/>
              </w:rPr>
            </w:pPr>
            <w:r w:rsidRPr="009A54EC">
              <w:rPr>
                <w:b/>
                <w:sz w:val="28"/>
                <w:szCs w:val="28"/>
              </w:rPr>
              <w:t>Strategies and resources to support this</w:t>
            </w:r>
            <w:r w:rsidR="008015DC">
              <w:rPr>
                <w:b/>
                <w:sz w:val="28"/>
                <w:szCs w:val="28"/>
              </w:rPr>
              <w:t xml:space="preserve"> in the Setting and at home.</w:t>
            </w:r>
          </w:p>
        </w:tc>
        <w:tc>
          <w:tcPr>
            <w:tcW w:w="3051" w:type="dxa"/>
          </w:tcPr>
          <w:p w14:paraId="1DB88652" w14:textId="77777777" w:rsidR="00B12746" w:rsidRPr="009A54EC" w:rsidRDefault="00B12746" w:rsidP="00E2231D">
            <w:pPr>
              <w:rPr>
                <w:b/>
                <w:sz w:val="28"/>
                <w:szCs w:val="28"/>
              </w:rPr>
            </w:pPr>
            <w:r w:rsidRPr="009A54EC">
              <w:rPr>
                <w:b/>
                <w:sz w:val="28"/>
                <w:szCs w:val="28"/>
              </w:rPr>
              <w:t>Who will do it and how often?</w:t>
            </w:r>
          </w:p>
        </w:tc>
        <w:tc>
          <w:tcPr>
            <w:tcW w:w="3634" w:type="dxa"/>
          </w:tcPr>
          <w:p w14:paraId="4B05B275" w14:textId="77777777" w:rsidR="00B12746" w:rsidRPr="009A54EC" w:rsidRDefault="00B12746" w:rsidP="00E2231D">
            <w:pPr>
              <w:rPr>
                <w:b/>
                <w:sz w:val="28"/>
                <w:szCs w:val="28"/>
              </w:rPr>
            </w:pPr>
            <w:r w:rsidRPr="009A54EC">
              <w:rPr>
                <w:b/>
                <w:sz w:val="28"/>
                <w:szCs w:val="28"/>
              </w:rPr>
              <w:t>Monitoring/progress</w:t>
            </w:r>
          </w:p>
        </w:tc>
      </w:tr>
      <w:tr w:rsidR="002C7C18" w14:paraId="0841BEE3" w14:textId="77777777" w:rsidTr="00F34A28">
        <w:trPr>
          <w:trHeight w:val="348"/>
        </w:trPr>
        <w:tc>
          <w:tcPr>
            <w:tcW w:w="4243" w:type="dxa"/>
          </w:tcPr>
          <w:p w14:paraId="62DCEEC4" w14:textId="77777777" w:rsidR="009A54EC" w:rsidRDefault="000C1826" w:rsidP="005C169E">
            <w:r>
              <w:t>………</w:t>
            </w:r>
            <w:r w:rsidR="005C169E">
              <w:t>Billy</w:t>
            </w:r>
            <w:r>
              <w:t>………will………………….</w:t>
            </w:r>
          </w:p>
          <w:p w14:paraId="50C0C765" w14:textId="77777777" w:rsidR="009A54EC" w:rsidRDefault="009A54EC" w:rsidP="005C169E"/>
          <w:p w14:paraId="0EAE40A4" w14:textId="77777777" w:rsidR="005C169E" w:rsidRDefault="005C169E" w:rsidP="005C169E">
            <w:r>
              <w:t xml:space="preserve">Be able to </w:t>
            </w:r>
            <w:r w:rsidR="0095353B">
              <w:t xml:space="preserve">look </w:t>
            </w:r>
            <w:proofErr w:type="gramStart"/>
            <w:r w:rsidR="0095353B">
              <w:t>at  and</w:t>
            </w:r>
            <w:proofErr w:type="gramEnd"/>
            <w:r w:rsidR="0095353B">
              <w:t xml:space="preserve"> respond to Now and Next pictures for :</w:t>
            </w:r>
          </w:p>
          <w:p w14:paraId="4DF289FA" w14:textId="77777777" w:rsidR="002C7C18" w:rsidRDefault="002C7C18" w:rsidP="005C169E"/>
          <w:p w14:paraId="6CA410B6" w14:textId="77777777" w:rsidR="002C7C18" w:rsidRDefault="002C7C18" w:rsidP="005C169E">
            <w:pPr>
              <w:pStyle w:val="ListParagraph"/>
              <w:numPr>
                <w:ilvl w:val="0"/>
                <w:numId w:val="7"/>
              </w:numPr>
            </w:pPr>
            <w:r>
              <w:t>Snack time</w:t>
            </w:r>
          </w:p>
          <w:p w14:paraId="6D220E99" w14:textId="77777777" w:rsidR="002C7C18" w:rsidRDefault="002C7C18" w:rsidP="005C169E">
            <w:pPr>
              <w:pStyle w:val="ListParagraph"/>
              <w:numPr>
                <w:ilvl w:val="0"/>
                <w:numId w:val="7"/>
              </w:numPr>
            </w:pPr>
            <w:r>
              <w:t xml:space="preserve">Putting on wellington boots. </w:t>
            </w:r>
          </w:p>
          <w:p w14:paraId="4E9706C8" w14:textId="77777777" w:rsidR="002C7C18" w:rsidRDefault="002C7C18" w:rsidP="005C169E">
            <w:pPr>
              <w:pStyle w:val="ListParagraph"/>
              <w:numPr>
                <w:ilvl w:val="0"/>
                <w:numId w:val="7"/>
              </w:numPr>
            </w:pPr>
            <w:r>
              <w:t>Tidy up time</w:t>
            </w:r>
          </w:p>
          <w:p w14:paraId="12EC0299" w14:textId="77777777" w:rsidR="000C1826" w:rsidRDefault="000C1826" w:rsidP="005C169E"/>
          <w:p w14:paraId="032C5631" w14:textId="77777777" w:rsidR="000D57DB" w:rsidRDefault="00C1071C" w:rsidP="00E2231D">
            <w:r>
              <w:t xml:space="preserve">During each session. </w:t>
            </w:r>
          </w:p>
          <w:p w14:paraId="56F34887" w14:textId="77777777" w:rsidR="000D57DB" w:rsidRDefault="000D57DB" w:rsidP="00E2231D"/>
        </w:tc>
        <w:tc>
          <w:tcPr>
            <w:tcW w:w="4489" w:type="dxa"/>
          </w:tcPr>
          <w:p w14:paraId="4E323BC3" w14:textId="77777777" w:rsidR="005C169E" w:rsidRDefault="002C7C18" w:rsidP="002C7C18">
            <w:pPr>
              <w:pStyle w:val="ListParagraph"/>
              <w:numPr>
                <w:ilvl w:val="0"/>
                <w:numId w:val="7"/>
              </w:numPr>
            </w:pPr>
            <w:r>
              <w:t xml:space="preserve">Use a Now and Next board </w:t>
            </w:r>
          </w:p>
          <w:p w14:paraId="782B74B7" w14:textId="77777777" w:rsidR="002C7C18" w:rsidRDefault="002C7C18" w:rsidP="002C7C18"/>
          <w:p w14:paraId="36297842" w14:textId="77777777" w:rsidR="002C7C18" w:rsidRPr="002C7C18" w:rsidRDefault="002C7C18" w:rsidP="002C7C18">
            <w:pPr>
              <w:rPr>
                <w:rFonts w:eastAsia="Times New Roman"/>
                <w:color w:val="222222"/>
                <w:lang w:eastAsia="en-GB"/>
              </w:rPr>
            </w:pPr>
            <w:r>
              <w:t xml:space="preserve">Now  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508658EA" wp14:editId="072D4A64">
                  <wp:extent cx="556456" cy="371475"/>
                  <wp:effectExtent l="0" t="0" r="0" b="0"/>
                  <wp:docPr id="3" name="irc_mi" descr="picture of play dough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nourhands.com/wp-content/uploads/2014/06/Using-Play-Dough-to-get-Kids-Talking-In-Our-Hands-Blog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406" cy="37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Next   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2AF4F749" wp14:editId="4164C673">
                  <wp:extent cx="542925" cy="377333"/>
                  <wp:effectExtent l="0" t="0" r="0" b="3810"/>
                  <wp:docPr id="4" name="irc_mi" descr="picture of fruit to show snack tim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85c7a.medialib.glogster.com/media/dd/dd7fe0b9eff4ae49db4cc87f75b67bae64b64be4cba766800b23a79feb947a53/fruit-clipart-jpg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75" cy="38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7457B" w14:textId="77777777" w:rsidR="002C7C18" w:rsidRDefault="002C7C18" w:rsidP="002C7C18"/>
          <w:p w14:paraId="7C3160CA" w14:textId="77777777" w:rsidR="002C7C18" w:rsidRDefault="002C7C18" w:rsidP="002C7C18"/>
          <w:p w14:paraId="0D5B0ECF" w14:textId="77777777" w:rsidR="002C7C18" w:rsidRDefault="002C7C18" w:rsidP="002C7C18">
            <w:pPr>
              <w:pStyle w:val="ListParagraph"/>
              <w:numPr>
                <w:ilvl w:val="0"/>
                <w:numId w:val="8"/>
              </w:numPr>
            </w:pPr>
            <w:r>
              <w:t xml:space="preserve">Show Billy the picture of what he is playing with and say now playdough- next snack. </w:t>
            </w:r>
          </w:p>
          <w:p w14:paraId="7953E48D" w14:textId="77777777" w:rsidR="002C7C18" w:rsidRPr="005C169E" w:rsidRDefault="002C7C18" w:rsidP="002C7C18">
            <w:pPr>
              <w:pStyle w:val="ListParagraph"/>
              <w:numPr>
                <w:ilvl w:val="0"/>
                <w:numId w:val="8"/>
              </w:numPr>
            </w:pPr>
            <w:r>
              <w:t xml:space="preserve">Give him plenty of time and repeat using the board. </w:t>
            </w:r>
          </w:p>
        </w:tc>
        <w:tc>
          <w:tcPr>
            <w:tcW w:w="3051" w:type="dxa"/>
          </w:tcPr>
          <w:p w14:paraId="2273EEC2" w14:textId="77777777" w:rsidR="00F34A28" w:rsidRDefault="00F34A28" w:rsidP="00F34A28">
            <w:pPr>
              <w:pStyle w:val="ListParagraph"/>
              <w:numPr>
                <w:ilvl w:val="0"/>
                <w:numId w:val="8"/>
              </w:numPr>
            </w:pPr>
            <w:r>
              <w:t xml:space="preserve">Nursery -1-1 </w:t>
            </w:r>
            <w:r w:rsidR="002C7C18">
              <w:t xml:space="preserve">support </w:t>
            </w:r>
            <w:r>
              <w:t>person</w:t>
            </w:r>
            <w:r w:rsidR="002C7C18">
              <w:t xml:space="preserve"> will use the Now and Next board at specific </w:t>
            </w:r>
            <w:proofErr w:type="gramStart"/>
            <w:r w:rsidR="002C7C18">
              <w:t>times</w:t>
            </w:r>
            <w:proofErr w:type="gramEnd"/>
            <w:r w:rsidR="002C7C18">
              <w:t xml:space="preserve"> but</w:t>
            </w:r>
            <w:r>
              <w:t xml:space="preserve"> </w:t>
            </w:r>
            <w:r w:rsidR="002C7C18">
              <w:t xml:space="preserve">all staff should be aware of it and be able to use it. </w:t>
            </w:r>
          </w:p>
          <w:p w14:paraId="549B53EE" w14:textId="77777777" w:rsidR="00F34A28" w:rsidRDefault="00F34A28" w:rsidP="00F34A28">
            <w:pPr>
              <w:pStyle w:val="ListParagraph"/>
              <w:numPr>
                <w:ilvl w:val="0"/>
                <w:numId w:val="8"/>
              </w:numPr>
            </w:pPr>
            <w:r>
              <w:t xml:space="preserve">Parents </w:t>
            </w:r>
          </w:p>
          <w:p w14:paraId="65EFA7ED" w14:textId="77777777" w:rsidR="00F34A28" w:rsidRDefault="00F34A28" w:rsidP="002C7C18">
            <w:pPr>
              <w:pStyle w:val="ListParagraph"/>
              <w:ind w:left="480"/>
            </w:pPr>
          </w:p>
        </w:tc>
        <w:tc>
          <w:tcPr>
            <w:tcW w:w="3634" w:type="dxa"/>
          </w:tcPr>
          <w:p w14:paraId="360A2077" w14:textId="77777777" w:rsidR="004665CF" w:rsidRDefault="002C7C18" w:rsidP="000C1826">
            <w:r>
              <w:t xml:space="preserve">Post </w:t>
            </w:r>
            <w:r w:rsidR="00A66587">
              <w:t>it</w:t>
            </w:r>
            <w:r>
              <w:t xml:space="preserve"> observations – daily </w:t>
            </w:r>
          </w:p>
          <w:p w14:paraId="3D8C4840" w14:textId="77777777" w:rsidR="002C7C18" w:rsidRDefault="002C7C18" w:rsidP="000C1826"/>
          <w:p w14:paraId="49BCA2FB" w14:textId="77777777" w:rsidR="002C7C18" w:rsidRDefault="002C7C18" w:rsidP="000C1826">
            <w:r>
              <w:t>One long observation – monthly</w:t>
            </w:r>
          </w:p>
          <w:p w14:paraId="64C547F4" w14:textId="77777777" w:rsidR="002C7C18" w:rsidRDefault="002C7C18" w:rsidP="000C1826"/>
          <w:p w14:paraId="7F66547F" w14:textId="77777777" w:rsidR="002C7C18" w:rsidRDefault="002C7C18" w:rsidP="000C1826">
            <w:r>
              <w:t>Update SEN Support plan</w:t>
            </w:r>
          </w:p>
          <w:p w14:paraId="13C48BD1" w14:textId="77777777" w:rsidR="00F34A28" w:rsidRDefault="00F34A28" w:rsidP="000C1826"/>
          <w:p w14:paraId="7634982E" w14:textId="77777777" w:rsidR="00F34A28" w:rsidRDefault="00F34A28" w:rsidP="000C1826"/>
          <w:p w14:paraId="5ABF12F2" w14:textId="77777777" w:rsidR="00F34A28" w:rsidRDefault="00F34A28" w:rsidP="000C1826"/>
          <w:p w14:paraId="6F46C007" w14:textId="77777777" w:rsidR="00F34A28" w:rsidRDefault="00F34A28" w:rsidP="000C1826">
            <w:r>
              <w:t>Feedback to setting</w:t>
            </w:r>
            <w:r w:rsidR="00A66587">
              <w:t>/home</w:t>
            </w:r>
            <w:r>
              <w:t xml:space="preserve">. </w:t>
            </w:r>
          </w:p>
        </w:tc>
      </w:tr>
      <w:tr w:rsidR="002C7C18" w14:paraId="385EFAAE" w14:textId="77777777" w:rsidTr="00F34A28">
        <w:tc>
          <w:tcPr>
            <w:tcW w:w="4243" w:type="dxa"/>
          </w:tcPr>
          <w:p w14:paraId="5D44C522" w14:textId="77777777" w:rsidR="009A54EC" w:rsidRDefault="000C1826" w:rsidP="00E2231D">
            <w:r>
              <w:t>……</w:t>
            </w:r>
            <w:r w:rsidR="002C7C18">
              <w:t>Billy</w:t>
            </w:r>
            <w:r>
              <w:t>………</w:t>
            </w:r>
            <w:proofErr w:type="gramStart"/>
            <w:r>
              <w:t>…..</w:t>
            </w:r>
            <w:proofErr w:type="gramEnd"/>
            <w:r>
              <w:t>will…………………</w:t>
            </w:r>
          </w:p>
          <w:p w14:paraId="324B8BCF" w14:textId="77777777" w:rsidR="009A54EC" w:rsidRDefault="009A54EC" w:rsidP="00E2231D"/>
          <w:p w14:paraId="173F519A" w14:textId="77777777" w:rsidR="000C1826" w:rsidRDefault="00F34A28" w:rsidP="00E2231D">
            <w:r>
              <w:t xml:space="preserve">Be able to request what he wants through using sign language </w:t>
            </w:r>
            <w:proofErr w:type="gramStart"/>
            <w:r>
              <w:t>for :</w:t>
            </w:r>
            <w:proofErr w:type="gramEnd"/>
          </w:p>
          <w:p w14:paraId="732A4CC5" w14:textId="77777777" w:rsidR="00F34A28" w:rsidRDefault="00F34A28" w:rsidP="00F34A28">
            <w:pPr>
              <w:pStyle w:val="ListParagraph"/>
              <w:numPr>
                <w:ilvl w:val="0"/>
                <w:numId w:val="10"/>
              </w:numPr>
            </w:pPr>
            <w:r>
              <w:t>drink</w:t>
            </w:r>
          </w:p>
          <w:p w14:paraId="38D01AE0" w14:textId="77777777" w:rsidR="00F34A28" w:rsidRDefault="00F34A28" w:rsidP="00F34A28">
            <w:pPr>
              <w:pStyle w:val="ListParagraph"/>
              <w:numPr>
                <w:ilvl w:val="0"/>
                <w:numId w:val="10"/>
              </w:numPr>
            </w:pPr>
            <w:r>
              <w:t>biscuit</w:t>
            </w:r>
          </w:p>
          <w:p w14:paraId="22A3E037" w14:textId="77777777" w:rsidR="00C1071C" w:rsidRDefault="00F34A28" w:rsidP="00C1071C">
            <w:pPr>
              <w:pStyle w:val="ListParagraph"/>
              <w:numPr>
                <w:ilvl w:val="0"/>
                <w:numId w:val="10"/>
              </w:numPr>
            </w:pPr>
            <w:r>
              <w:t>train</w:t>
            </w:r>
          </w:p>
          <w:p w14:paraId="03DD537C" w14:textId="77777777" w:rsidR="00C1071C" w:rsidRDefault="00C1071C" w:rsidP="00C1071C">
            <w:pPr>
              <w:pStyle w:val="ListParagraph"/>
            </w:pPr>
          </w:p>
          <w:p w14:paraId="5CD863AF" w14:textId="77777777" w:rsidR="00C1071C" w:rsidRDefault="00C1071C" w:rsidP="00C1071C">
            <w:r>
              <w:t>During each snack time</w:t>
            </w:r>
            <w:r w:rsidR="00A66587">
              <w:t>/session</w:t>
            </w:r>
            <w:r>
              <w:t xml:space="preserve">. </w:t>
            </w:r>
          </w:p>
        </w:tc>
        <w:tc>
          <w:tcPr>
            <w:tcW w:w="4489" w:type="dxa"/>
          </w:tcPr>
          <w:p w14:paraId="74750DC8" w14:textId="77777777" w:rsidR="00DB6BE7" w:rsidRDefault="00F34A28" w:rsidP="00F34A28">
            <w:pPr>
              <w:pStyle w:val="ListParagraph"/>
              <w:numPr>
                <w:ilvl w:val="0"/>
                <w:numId w:val="10"/>
              </w:numPr>
            </w:pPr>
            <w:r>
              <w:t xml:space="preserve">Model the signs for drink biscuit and train. </w:t>
            </w:r>
          </w:p>
          <w:p w14:paraId="499EB05C" w14:textId="77777777" w:rsidR="00F34A28" w:rsidRDefault="00F34A28" w:rsidP="00F34A28">
            <w:pPr>
              <w:pStyle w:val="ListParagraph"/>
              <w:numPr>
                <w:ilvl w:val="0"/>
                <w:numId w:val="10"/>
              </w:numPr>
            </w:pPr>
            <w:r>
              <w:t xml:space="preserve">Use them whenever Billy is at snack or playing with a train. </w:t>
            </w:r>
          </w:p>
          <w:p w14:paraId="67E09941" w14:textId="77777777" w:rsidR="00F34A28" w:rsidRPr="004864DC" w:rsidRDefault="00F34A28" w:rsidP="00F34A28">
            <w:pPr>
              <w:pStyle w:val="ListParagraph"/>
            </w:pPr>
          </w:p>
        </w:tc>
        <w:tc>
          <w:tcPr>
            <w:tcW w:w="3051" w:type="dxa"/>
          </w:tcPr>
          <w:p w14:paraId="2E6438AB" w14:textId="77777777" w:rsidR="00B12746" w:rsidRDefault="00F34A28" w:rsidP="00F34A28">
            <w:pPr>
              <w:pStyle w:val="ListParagraph"/>
              <w:numPr>
                <w:ilvl w:val="0"/>
                <w:numId w:val="10"/>
              </w:numPr>
            </w:pPr>
            <w:r>
              <w:t xml:space="preserve">All staff should learn the signs Billy needs and should use them throughout the day. </w:t>
            </w:r>
          </w:p>
          <w:p w14:paraId="55DEBABB" w14:textId="77777777" w:rsidR="00257C81" w:rsidRDefault="00257C81" w:rsidP="00E2231D"/>
        </w:tc>
        <w:tc>
          <w:tcPr>
            <w:tcW w:w="3634" w:type="dxa"/>
          </w:tcPr>
          <w:p w14:paraId="5CAE8421" w14:textId="77777777" w:rsidR="00F34A28" w:rsidRDefault="000C1826" w:rsidP="00F34A28">
            <w:r>
              <w:t xml:space="preserve"> </w:t>
            </w:r>
            <w:r w:rsidR="00F34A28">
              <w:t xml:space="preserve">Post </w:t>
            </w:r>
            <w:r w:rsidR="00A66587">
              <w:t>it</w:t>
            </w:r>
            <w:r w:rsidR="00F34A28">
              <w:t xml:space="preserve"> observations – daily </w:t>
            </w:r>
          </w:p>
          <w:p w14:paraId="2E0FCAEB" w14:textId="77777777" w:rsidR="00F34A28" w:rsidRDefault="00F34A28" w:rsidP="00F34A28"/>
          <w:p w14:paraId="2EE8668C" w14:textId="77777777" w:rsidR="00F34A28" w:rsidRDefault="00F34A28" w:rsidP="00F34A28">
            <w:r>
              <w:t>One long observation – monthly</w:t>
            </w:r>
          </w:p>
          <w:p w14:paraId="24B2E626" w14:textId="77777777" w:rsidR="00F34A28" w:rsidRDefault="00F34A28" w:rsidP="00F34A28"/>
          <w:p w14:paraId="7E33F8BF" w14:textId="77777777" w:rsidR="00F34A28" w:rsidRDefault="00F34A28" w:rsidP="00F34A28">
            <w:r>
              <w:t>Update SEN Support plan</w:t>
            </w:r>
          </w:p>
          <w:p w14:paraId="2ADAB964" w14:textId="77777777" w:rsidR="000C1826" w:rsidRDefault="000C1826" w:rsidP="000C1826"/>
          <w:p w14:paraId="2406EA80" w14:textId="77777777" w:rsidR="008207ED" w:rsidRDefault="008207ED" w:rsidP="00F31A16"/>
        </w:tc>
      </w:tr>
      <w:tr w:rsidR="00F34A28" w14:paraId="477B2738" w14:textId="77777777" w:rsidTr="00F34A28">
        <w:trPr>
          <w:trHeight w:val="2303"/>
        </w:trPr>
        <w:tc>
          <w:tcPr>
            <w:tcW w:w="4243" w:type="dxa"/>
          </w:tcPr>
          <w:p w14:paraId="2EC3B84F" w14:textId="77777777" w:rsidR="00F34A28" w:rsidRDefault="00F34A28" w:rsidP="00E2231D">
            <w:r>
              <w:t>… Billy……………will……………</w:t>
            </w:r>
          </w:p>
          <w:p w14:paraId="25827309" w14:textId="77777777" w:rsidR="00F34A28" w:rsidRDefault="00F34A28" w:rsidP="00E2231D"/>
          <w:p w14:paraId="1883ECED" w14:textId="77777777" w:rsidR="00F34A28" w:rsidRDefault="00F34A28" w:rsidP="00E2231D">
            <w:r>
              <w:t>Show how he is feeling by pointin</w:t>
            </w:r>
            <w:r w:rsidR="00C1071C">
              <w:t>g to a picture of happy or sad</w:t>
            </w:r>
          </w:p>
          <w:p w14:paraId="1824EC9C" w14:textId="77777777" w:rsidR="00C1071C" w:rsidRDefault="00C1071C" w:rsidP="00E2231D"/>
          <w:p w14:paraId="5B95CC1A" w14:textId="77777777" w:rsidR="00C1071C" w:rsidRDefault="00C1071C" w:rsidP="00E2231D"/>
          <w:p w14:paraId="1CC3DA76" w14:textId="77777777" w:rsidR="00C1071C" w:rsidRDefault="00C1071C" w:rsidP="00E2231D">
            <w:r>
              <w:t xml:space="preserve">X2 per session. </w:t>
            </w:r>
          </w:p>
          <w:p w14:paraId="20A0B29E" w14:textId="77777777" w:rsidR="00F34A28" w:rsidRDefault="00F34A28" w:rsidP="00E2231D">
            <w:r>
              <w:t xml:space="preserve"> </w:t>
            </w:r>
          </w:p>
          <w:p w14:paraId="4FF11164" w14:textId="77777777" w:rsidR="00F34A28" w:rsidRDefault="00F34A28" w:rsidP="00E2231D"/>
          <w:p w14:paraId="6E3519CB" w14:textId="77777777" w:rsidR="00F34A28" w:rsidRDefault="00F34A28" w:rsidP="00E2231D"/>
        </w:tc>
        <w:tc>
          <w:tcPr>
            <w:tcW w:w="4489" w:type="dxa"/>
          </w:tcPr>
          <w:p w14:paraId="062B733E" w14:textId="77777777" w:rsidR="00F34A28" w:rsidRDefault="00F34A28" w:rsidP="00F34A28">
            <w:pPr>
              <w:pStyle w:val="ListParagraph"/>
              <w:numPr>
                <w:ilvl w:val="0"/>
                <w:numId w:val="11"/>
              </w:numPr>
            </w:pPr>
            <w:r>
              <w:t xml:space="preserve">Use a </w:t>
            </w:r>
            <w:proofErr w:type="spellStart"/>
            <w:r>
              <w:t>veclro</w:t>
            </w:r>
            <w:proofErr w:type="spellEnd"/>
            <w:r>
              <w:t xml:space="preserve"> board with symbol pictures of happy and sad. </w:t>
            </w:r>
          </w:p>
          <w:p w14:paraId="4BF0B39E" w14:textId="77777777" w:rsidR="00F34A28" w:rsidRDefault="00F34A28" w:rsidP="00F34A28">
            <w:pPr>
              <w:pStyle w:val="ListParagraph"/>
            </w:pPr>
            <w:r>
              <w:t xml:space="preserve">Show Billy the cards when he arrives and leaves and model to him to point to one or the other. </w:t>
            </w:r>
          </w:p>
          <w:p w14:paraId="6C2780AC" w14:textId="77777777" w:rsidR="00F34A28" w:rsidRDefault="00F34A28" w:rsidP="00F34A28">
            <w:pPr>
              <w:pStyle w:val="ListParagraph"/>
              <w:numPr>
                <w:ilvl w:val="0"/>
                <w:numId w:val="11"/>
              </w:numPr>
            </w:pPr>
            <w:r>
              <w:t xml:space="preserve">Use signs of happy and sad to support this. </w:t>
            </w:r>
          </w:p>
          <w:p w14:paraId="4280433D" w14:textId="77777777" w:rsidR="00F34A28" w:rsidRDefault="00F34A28" w:rsidP="00E2231D"/>
          <w:p w14:paraId="4DA065A2" w14:textId="77777777" w:rsidR="00F34A28" w:rsidRDefault="00F34A28" w:rsidP="00E2231D"/>
        </w:tc>
        <w:tc>
          <w:tcPr>
            <w:tcW w:w="3051" w:type="dxa"/>
          </w:tcPr>
          <w:p w14:paraId="1D67D5F7" w14:textId="77777777" w:rsidR="00F34A28" w:rsidRDefault="00F34A28" w:rsidP="00E2231D"/>
          <w:p w14:paraId="33881D9A" w14:textId="77777777" w:rsidR="00F34A28" w:rsidRDefault="00F34A28" w:rsidP="00F34A28">
            <w:pPr>
              <w:pStyle w:val="ListParagraph"/>
              <w:numPr>
                <w:ilvl w:val="0"/>
                <w:numId w:val="11"/>
              </w:numPr>
            </w:pPr>
            <w:r>
              <w:t>1-1</w:t>
            </w:r>
            <w:r w:rsidR="00A66587">
              <w:t xml:space="preserve"> support</w:t>
            </w:r>
            <w:r>
              <w:t xml:space="preserve"> at the beginning and end of the day. </w:t>
            </w:r>
          </w:p>
        </w:tc>
        <w:tc>
          <w:tcPr>
            <w:tcW w:w="3634" w:type="dxa"/>
          </w:tcPr>
          <w:p w14:paraId="07E4719E" w14:textId="77777777" w:rsidR="00F34A28" w:rsidRDefault="00F34A28" w:rsidP="00F34A28">
            <w:r>
              <w:t xml:space="preserve">Post </w:t>
            </w:r>
            <w:r w:rsidR="00A66587">
              <w:t>it</w:t>
            </w:r>
            <w:r>
              <w:t xml:space="preserve"> observations – daily </w:t>
            </w:r>
          </w:p>
          <w:p w14:paraId="61E7779D" w14:textId="77777777" w:rsidR="00F34A28" w:rsidRDefault="00F34A28" w:rsidP="00F34A28"/>
          <w:p w14:paraId="07E4AB3D" w14:textId="77777777" w:rsidR="00F34A28" w:rsidRDefault="00F34A28" w:rsidP="00F34A28">
            <w:r>
              <w:t>One long observation – monthly</w:t>
            </w:r>
          </w:p>
          <w:p w14:paraId="6A89F788" w14:textId="77777777" w:rsidR="00F34A28" w:rsidRDefault="00F34A28" w:rsidP="00F34A28"/>
          <w:p w14:paraId="49EA1B56" w14:textId="77777777" w:rsidR="00F34A28" w:rsidRDefault="00F34A28" w:rsidP="00F34A28">
            <w:r>
              <w:t>Update SEN Support plan</w:t>
            </w:r>
          </w:p>
          <w:p w14:paraId="3527808B" w14:textId="77777777" w:rsidR="00F34A28" w:rsidRDefault="00F34A28" w:rsidP="00B7630A"/>
        </w:tc>
      </w:tr>
    </w:tbl>
    <w:p w14:paraId="5A9C5733" w14:textId="77777777" w:rsidR="009A54EC" w:rsidRPr="00504E43" w:rsidRDefault="00E2231D" w:rsidP="005B73A0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8A84960" wp14:editId="591A60C4">
            <wp:simplePos x="0" y="0"/>
            <wp:positionH relativeFrom="column">
              <wp:posOffset>7600950</wp:posOffset>
            </wp:positionH>
            <wp:positionV relativeFrom="paragraph">
              <wp:posOffset>-175260</wp:posOffset>
            </wp:positionV>
            <wp:extent cx="2162175" cy="466725"/>
            <wp:effectExtent l="0" t="0" r="9525" b="9525"/>
            <wp:wrapThrough wrapText="bothSides">
              <wp:wrapPolygon edited="0">
                <wp:start x="0" y="0"/>
                <wp:lineTo x="0" y="21159"/>
                <wp:lineTo x="21505" y="21159"/>
                <wp:lineTo x="21505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 </w:t>
      </w:r>
    </w:p>
    <w:p w14:paraId="3ACA20C9" w14:textId="77777777" w:rsidR="00216A5F" w:rsidRDefault="00216A5F" w:rsidP="00216A5F">
      <w:pPr>
        <w:rPr>
          <w:b/>
          <w:sz w:val="32"/>
          <w:szCs w:val="32"/>
          <w:u w:val="single"/>
        </w:rPr>
      </w:pPr>
    </w:p>
    <w:p w14:paraId="77589004" w14:textId="21CEE355" w:rsidR="00216A5F" w:rsidRPr="00585466" w:rsidRDefault="00216A5F" w:rsidP="00216A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Child’s name: </w:t>
      </w:r>
      <w:r w:rsidR="000C1826">
        <w:rPr>
          <w:sz w:val="32"/>
          <w:szCs w:val="32"/>
        </w:rPr>
        <w:t xml:space="preserve"> </w:t>
      </w:r>
      <w:r w:rsidR="007B6D31">
        <w:rPr>
          <w:sz w:val="32"/>
          <w:szCs w:val="32"/>
        </w:rPr>
        <w:t xml:space="preserve">Billy                </w:t>
      </w:r>
      <w:r>
        <w:rPr>
          <w:b/>
          <w:sz w:val="32"/>
          <w:szCs w:val="32"/>
        </w:rPr>
        <w:t xml:space="preserve">DOB:  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ab/>
        <w:t xml:space="preserve">  </w:t>
      </w:r>
      <w:r w:rsidR="005C169E">
        <w:rPr>
          <w:b/>
          <w:sz w:val="32"/>
          <w:szCs w:val="32"/>
        </w:rPr>
        <w:tab/>
      </w:r>
      <w:proofErr w:type="gramEnd"/>
      <w:r>
        <w:rPr>
          <w:b/>
          <w:sz w:val="32"/>
          <w:szCs w:val="32"/>
        </w:rPr>
        <w:t>Date:</w:t>
      </w:r>
      <w:r w:rsidR="007B6D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1B99D0DB" w14:textId="77777777" w:rsidR="00216A5F" w:rsidRDefault="00216A5F" w:rsidP="00216A5F">
      <w:pPr>
        <w:tabs>
          <w:tab w:val="left" w:pos="14580"/>
        </w:tabs>
        <w:rPr>
          <w:sz w:val="16"/>
          <w:szCs w:val="16"/>
        </w:rPr>
      </w:pPr>
    </w:p>
    <w:p w14:paraId="76EE2E82" w14:textId="77777777" w:rsidR="00216A5F" w:rsidRDefault="00216A5F" w:rsidP="00216A5F">
      <w:pPr>
        <w:tabs>
          <w:tab w:val="left" w:pos="14580"/>
        </w:tabs>
        <w:rPr>
          <w:sz w:val="16"/>
          <w:szCs w:val="16"/>
        </w:rPr>
      </w:pPr>
    </w:p>
    <w:p w14:paraId="2A7B1FF9" w14:textId="77777777" w:rsidR="005B73A0" w:rsidRPr="00216A5F" w:rsidRDefault="002C7C18" w:rsidP="00216A5F">
      <w:pPr>
        <w:tabs>
          <w:tab w:val="left" w:pos="145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216A5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6A5F" w:rsidRPr="009B03F8">
        <w:rPr>
          <w:sz w:val="16"/>
          <w:szCs w:val="16"/>
        </w:rPr>
        <w:t>Aug 2014</w:t>
      </w:r>
    </w:p>
    <w:sectPr w:rsidR="005B73A0" w:rsidRPr="00216A5F" w:rsidSect="00A11944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D7523"/>
    <w:multiLevelType w:val="hybridMultilevel"/>
    <w:tmpl w:val="4E5C7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2EFB"/>
    <w:multiLevelType w:val="hybridMultilevel"/>
    <w:tmpl w:val="03BC8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2F8"/>
    <w:multiLevelType w:val="hybridMultilevel"/>
    <w:tmpl w:val="E5E2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203C"/>
    <w:multiLevelType w:val="hybridMultilevel"/>
    <w:tmpl w:val="5DD4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B6F40"/>
    <w:multiLevelType w:val="hybridMultilevel"/>
    <w:tmpl w:val="470C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06399"/>
    <w:multiLevelType w:val="hybridMultilevel"/>
    <w:tmpl w:val="48D814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F27B5D"/>
    <w:multiLevelType w:val="hybridMultilevel"/>
    <w:tmpl w:val="F260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2FA0"/>
    <w:multiLevelType w:val="hybridMultilevel"/>
    <w:tmpl w:val="78107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5D00"/>
    <w:multiLevelType w:val="hybridMultilevel"/>
    <w:tmpl w:val="162A9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711E0"/>
    <w:multiLevelType w:val="multilevel"/>
    <w:tmpl w:val="E912E0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10" w15:restartNumberingAfterBreak="0">
    <w:nsid w:val="7E362605"/>
    <w:multiLevelType w:val="hybridMultilevel"/>
    <w:tmpl w:val="84508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CC"/>
    <w:rsid w:val="000B4310"/>
    <w:rsid w:val="000C1826"/>
    <w:rsid w:val="000D57DB"/>
    <w:rsid w:val="00216A5F"/>
    <w:rsid w:val="00257C81"/>
    <w:rsid w:val="002C7C18"/>
    <w:rsid w:val="002D2B2C"/>
    <w:rsid w:val="004000D7"/>
    <w:rsid w:val="00422CF4"/>
    <w:rsid w:val="004665CF"/>
    <w:rsid w:val="004864DC"/>
    <w:rsid w:val="00504E43"/>
    <w:rsid w:val="005B73A0"/>
    <w:rsid w:val="005C169E"/>
    <w:rsid w:val="007908F4"/>
    <w:rsid w:val="007B6D31"/>
    <w:rsid w:val="008015DC"/>
    <w:rsid w:val="008207ED"/>
    <w:rsid w:val="0095353B"/>
    <w:rsid w:val="009A54EC"/>
    <w:rsid w:val="009B03F8"/>
    <w:rsid w:val="009D2297"/>
    <w:rsid w:val="00A11944"/>
    <w:rsid w:val="00A516F2"/>
    <w:rsid w:val="00A66587"/>
    <w:rsid w:val="00B12746"/>
    <w:rsid w:val="00B76FBB"/>
    <w:rsid w:val="00C1071C"/>
    <w:rsid w:val="00DB6BE7"/>
    <w:rsid w:val="00E2231D"/>
    <w:rsid w:val="00E374CC"/>
    <w:rsid w:val="00F107CE"/>
    <w:rsid w:val="00F15D72"/>
    <w:rsid w:val="00F31A16"/>
    <w:rsid w:val="00F34A28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DD8F"/>
  <w15:docId w15:val="{A173BF8E-B10B-4F12-B7B9-AC7E931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0098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7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ixshark.com/clipart-snac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.uk/url?sa=i&amp;rct=j&amp;q=&amp;esrc=s&amp;frm=1&amp;source=images&amp;cd=&amp;cad=rja&amp;uact=8&amp;ved=0CAcQjRw&amp;url=http://www.inourhands.com/emotional-well-being/using-play-dough-get-kids-talking/&amp;ei=foX0VOqVOcSP7Aad1IAw&amp;bvm=bv.87269000,d.ZGU&amp;psig=AFQjCNE1Rxq4tSiCA0kAOtmyxnKKnu_2-A&amp;ust=14253974937429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lindy.mabuto</dc:creator>
  <cp:lastModifiedBy>White, Suzanne - Oxfordshire County Council</cp:lastModifiedBy>
  <cp:revision>2</cp:revision>
  <cp:lastPrinted>2015-01-07T13:16:00Z</cp:lastPrinted>
  <dcterms:created xsi:type="dcterms:W3CDTF">2022-01-26T11:51:00Z</dcterms:created>
  <dcterms:modified xsi:type="dcterms:W3CDTF">2022-01-26T11:51:00Z</dcterms:modified>
</cp:coreProperties>
</file>