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6088" w14:textId="77777777" w:rsidR="007053B9" w:rsidRDefault="007053B9" w:rsidP="007053B9">
      <w:pPr>
        <w:rPr>
          <w:i/>
          <w:iCs/>
        </w:rPr>
      </w:pPr>
    </w:p>
    <w:p w14:paraId="321D8F5B" w14:textId="169DDB44" w:rsidR="00D451B1" w:rsidRPr="007053B9" w:rsidRDefault="00892898" w:rsidP="007053B9">
      <w:pPr>
        <w:jc w:val="center"/>
        <w:rPr>
          <w:sz w:val="28"/>
          <w:szCs w:val="28"/>
        </w:rPr>
      </w:pPr>
      <w:r w:rsidRPr="007053B9">
        <w:rPr>
          <w:b/>
          <w:bCs/>
          <w:sz w:val="28"/>
          <w:szCs w:val="28"/>
        </w:rPr>
        <w:t xml:space="preserve">Data Analysis - </w:t>
      </w:r>
      <w:r w:rsidR="004F27B5" w:rsidRPr="007053B9">
        <w:rPr>
          <w:b/>
          <w:bCs/>
          <w:sz w:val="28"/>
          <w:szCs w:val="28"/>
        </w:rPr>
        <w:t>Good Practice</w:t>
      </w:r>
      <w:r w:rsidRPr="007053B9">
        <w:rPr>
          <w:b/>
          <w:bCs/>
          <w:sz w:val="28"/>
          <w:szCs w:val="28"/>
        </w:rPr>
        <w:t xml:space="preserve"> in the Early Years</w:t>
      </w:r>
      <w:r w:rsidR="003E3E38">
        <w:rPr>
          <w:b/>
          <w:bCs/>
          <w:sz w:val="28"/>
          <w:szCs w:val="28"/>
        </w:rPr>
        <w:t xml:space="preserve"> in Schools</w:t>
      </w:r>
    </w:p>
    <w:p w14:paraId="3C389C2C" w14:textId="77777777" w:rsidR="00D451B1" w:rsidRPr="007053B9" w:rsidRDefault="00D451B1" w:rsidP="00892898">
      <w:pPr>
        <w:jc w:val="center"/>
        <w:rPr>
          <w:b/>
          <w:bCs/>
        </w:rPr>
      </w:pPr>
    </w:p>
    <w:p w14:paraId="7C39DD35" w14:textId="6A7D6B4F" w:rsidR="00D451B1" w:rsidRPr="007053B9" w:rsidRDefault="009D1DCA" w:rsidP="00D451B1">
      <w:pPr>
        <w:jc w:val="center"/>
        <w:rPr>
          <w:b/>
          <w:bCs/>
        </w:rPr>
      </w:pPr>
      <w:r w:rsidRPr="009D1DCA">
        <w:rPr>
          <w:b/>
          <w:bCs/>
        </w:rPr>
        <w:t>‘</w:t>
      </w:r>
      <w:r w:rsidR="00D451B1" w:rsidRPr="007053B9">
        <w:rPr>
          <w:b/>
          <w:bCs/>
        </w:rPr>
        <w:t xml:space="preserve">When used well, data can have a profound and positive impact.’ </w:t>
      </w:r>
    </w:p>
    <w:p w14:paraId="4AFC60DD" w14:textId="554425C8" w:rsidR="00D451B1" w:rsidRPr="007053B9" w:rsidRDefault="00D451B1" w:rsidP="00CF1217">
      <w:pPr>
        <w:jc w:val="center"/>
        <w:rPr>
          <w:sz w:val="20"/>
          <w:szCs w:val="20"/>
        </w:rPr>
      </w:pPr>
      <w:r w:rsidRPr="007053B9">
        <w:rPr>
          <w:sz w:val="20"/>
          <w:szCs w:val="20"/>
        </w:rPr>
        <w:t>(Eliminating unnecessary workload associated with data management - Report of the Independent Teacher Workload Review Group March 2016)</w:t>
      </w:r>
    </w:p>
    <w:p w14:paraId="23AFB1DD" w14:textId="77777777" w:rsidR="00D451B1" w:rsidRPr="007053B9" w:rsidRDefault="00D451B1" w:rsidP="00892898">
      <w:pPr>
        <w:jc w:val="center"/>
        <w:rPr>
          <w:b/>
          <w:bCs/>
        </w:rPr>
      </w:pPr>
    </w:p>
    <w:p w14:paraId="3496C05F" w14:textId="0A4098F9" w:rsidR="00A276B1" w:rsidRPr="00A276B1" w:rsidRDefault="00A276B1" w:rsidP="00A276B1">
      <w:pPr>
        <w:rPr>
          <w:b/>
          <w:bCs/>
          <w:i/>
          <w:iCs/>
        </w:rPr>
      </w:pPr>
      <w:r w:rsidRPr="00A276B1">
        <w:rPr>
          <w:b/>
          <w:bCs/>
          <w:i/>
          <w:iCs/>
        </w:rPr>
        <w:t>Assessment: checking what children have learnt</w:t>
      </w:r>
    </w:p>
    <w:p w14:paraId="165ECD23" w14:textId="77777777" w:rsidR="00A276B1" w:rsidRPr="00A276B1" w:rsidRDefault="00A276B1" w:rsidP="00A276B1">
      <w:pPr>
        <w:rPr>
          <w:i/>
          <w:iCs/>
        </w:rPr>
      </w:pPr>
      <w:r w:rsidRPr="00A276B1">
        <w:rPr>
          <w:i/>
          <w:iCs/>
        </w:rPr>
        <w:t>• Assessment is about noticing what children can do and what they know. It is not about lots of data and evidence.</w:t>
      </w:r>
    </w:p>
    <w:p w14:paraId="4DF07C46" w14:textId="77777777" w:rsidR="00A276B1" w:rsidRPr="00A276B1" w:rsidRDefault="00A276B1" w:rsidP="00A276B1">
      <w:pPr>
        <w:rPr>
          <w:i/>
          <w:iCs/>
        </w:rPr>
      </w:pPr>
      <w:r w:rsidRPr="00A276B1">
        <w:rPr>
          <w:i/>
          <w:iCs/>
        </w:rPr>
        <w:t xml:space="preserve">• Effective assessment requires practitioners to understand child development. Practitioners also need to be clear about what they </w:t>
      </w:r>
    </w:p>
    <w:p w14:paraId="1DDC6AFD" w14:textId="77777777" w:rsidR="00A276B1" w:rsidRPr="00A276B1" w:rsidRDefault="00A276B1" w:rsidP="00A276B1">
      <w:pPr>
        <w:rPr>
          <w:i/>
          <w:iCs/>
        </w:rPr>
      </w:pPr>
      <w:r w:rsidRPr="00A276B1">
        <w:rPr>
          <w:i/>
          <w:iCs/>
        </w:rPr>
        <w:t>want children to know and be able to do.</w:t>
      </w:r>
    </w:p>
    <w:p w14:paraId="2C01326B" w14:textId="77777777" w:rsidR="00A276B1" w:rsidRPr="00A276B1" w:rsidRDefault="00A276B1" w:rsidP="00A276B1">
      <w:pPr>
        <w:rPr>
          <w:i/>
          <w:iCs/>
        </w:rPr>
      </w:pPr>
      <w:r w:rsidRPr="00A276B1">
        <w:rPr>
          <w:i/>
          <w:iCs/>
        </w:rPr>
        <w:t>• Accurate assessment can highlight whether a child has a special educational need and needs extra help.</w:t>
      </w:r>
    </w:p>
    <w:p w14:paraId="44F809CA" w14:textId="77777777" w:rsidR="00A276B1" w:rsidRPr="00A276B1" w:rsidRDefault="00A276B1" w:rsidP="00A276B1">
      <w:pPr>
        <w:rPr>
          <w:i/>
          <w:iCs/>
        </w:rPr>
      </w:pPr>
      <w:r w:rsidRPr="00A276B1">
        <w:rPr>
          <w:i/>
          <w:iCs/>
        </w:rPr>
        <w:t>• Before assessing children, it’s a good idea to think about whether the assessments will be useful.</w:t>
      </w:r>
    </w:p>
    <w:p w14:paraId="7A557365" w14:textId="5B634024" w:rsidR="00A276B1" w:rsidRDefault="00A276B1" w:rsidP="00A276B1">
      <w:pPr>
        <w:rPr>
          <w:i/>
          <w:iCs/>
        </w:rPr>
      </w:pPr>
      <w:r w:rsidRPr="00A276B1">
        <w:rPr>
          <w:i/>
          <w:iCs/>
        </w:rPr>
        <w:t>• Assessment should not take practitioners away from the children for long periods of time.</w:t>
      </w:r>
    </w:p>
    <w:p w14:paraId="09A08CDC" w14:textId="66D27E13" w:rsidR="00A276B1" w:rsidRPr="00A276B1" w:rsidRDefault="00A276B1" w:rsidP="00A276B1">
      <w:pPr>
        <w:rPr>
          <w:i/>
          <w:iCs/>
        </w:rPr>
      </w:pPr>
      <w:r w:rsidRPr="00A276B1">
        <w:rPr>
          <w:i/>
          <w:iCs/>
        </w:rPr>
        <w:t>(Key features of effective practice- Development Matters 2021,</w:t>
      </w:r>
      <w:r>
        <w:rPr>
          <w:i/>
          <w:iCs/>
        </w:rPr>
        <w:t xml:space="preserve"> </w:t>
      </w:r>
      <w:r w:rsidRPr="00A276B1">
        <w:rPr>
          <w:i/>
          <w:iCs/>
        </w:rPr>
        <w:t xml:space="preserve">p.8) </w:t>
      </w:r>
    </w:p>
    <w:p w14:paraId="0F020415" w14:textId="343B8495" w:rsidR="00A276B1" w:rsidRDefault="00A276B1" w:rsidP="00A276B1"/>
    <w:p w14:paraId="6A5A0E42" w14:textId="77777777" w:rsidR="00A276B1" w:rsidRDefault="00A276B1" w:rsidP="00A276B1"/>
    <w:p w14:paraId="70351EAB" w14:textId="3B38D9A3" w:rsidR="004F27B5" w:rsidRPr="007053B9" w:rsidRDefault="004F27B5" w:rsidP="00A276B1">
      <w:r w:rsidRPr="00A0124A">
        <w:rPr>
          <w:b/>
          <w:bCs/>
        </w:rPr>
        <w:t>Observation, Assessment and Planning</w:t>
      </w:r>
      <w:r w:rsidRPr="007053B9">
        <w:t xml:space="preserve"> cycle lies at the heart of effective Early years practice</w:t>
      </w:r>
      <w:r w:rsidR="00A0124A">
        <w:t>.</w:t>
      </w:r>
      <w:r w:rsidRPr="007053B9">
        <w:t xml:space="preserve"> </w:t>
      </w:r>
      <w:r w:rsidR="00C74389" w:rsidRPr="007053B9">
        <w:t xml:space="preserve">The cycle of assessment begins with a baseline assessment when children join the Nursery / Reception class. This is followed by on-going formative observational assessment that informs curriculum planning and the ‘next steps’ for the child. </w:t>
      </w:r>
    </w:p>
    <w:p w14:paraId="7592F90A" w14:textId="2268E2A1" w:rsidR="00E018A7" w:rsidRPr="007053B9" w:rsidRDefault="00E018A7" w:rsidP="002A1436"/>
    <w:p w14:paraId="2CCB06D7" w14:textId="12C11103" w:rsidR="00E018A7" w:rsidRPr="007053B9" w:rsidRDefault="00E018A7" w:rsidP="002A1436">
      <w:pPr>
        <w:rPr>
          <w:b/>
          <w:bCs/>
        </w:rPr>
      </w:pPr>
      <w:r w:rsidRPr="007053B9">
        <w:rPr>
          <w:b/>
          <w:bCs/>
        </w:rPr>
        <w:t xml:space="preserve">Baseline Assessment </w:t>
      </w:r>
    </w:p>
    <w:p w14:paraId="1BB110C6" w14:textId="2AA52605" w:rsidR="003A2CB5" w:rsidRDefault="00C74389" w:rsidP="002A1436">
      <w:r w:rsidRPr="007053B9">
        <w:t xml:space="preserve">An accurate baseline assessment is critical and supports the Early Help agenda in which support can be put in place as soon as possible to ensure </w:t>
      </w:r>
      <w:r w:rsidR="009757AC">
        <w:t xml:space="preserve">that individual </w:t>
      </w:r>
      <w:r w:rsidRPr="007053B9">
        <w:t>children’s needs are well met. To achieve accuracy, children need time to settle in and build relationships with their key person. Children are then assessed against expectations for their age (</w:t>
      </w:r>
      <w:hyperlink r:id="rId10" w:history="1">
        <w:r w:rsidRPr="0027509F">
          <w:rPr>
            <w:rStyle w:val="Hyperlink"/>
            <w:color w:val="auto"/>
            <w:u w:val="none"/>
          </w:rPr>
          <w:t>Development Matters</w:t>
        </w:r>
      </w:hyperlink>
      <w:r w:rsidR="0027509F">
        <w:t xml:space="preserve"> </w:t>
      </w:r>
      <w:r w:rsidRPr="007053B9">
        <w:t xml:space="preserve">– a </w:t>
      </w:r>
      <w:r w:rsidR="00B43D86">
        <w:t xml:space="preserve">DfE </w:t>
      </w:r>
      <w:r w:rsidRPr="007053B9">
        <w:t xml:space="preserve">non-statutory document that has been revised </w:t>
      </w:r>
      <w:r w:rsidR="00A77BD6">
        <w:t>from September</w:t>
      </w:r>
      <w:r w:rsidRPr="007053B9">
        <w:t xml:space="preserve"> 2021</w:t>
      </w:r>
      <w:r w:rsidR="008B5E7D" w:rsidRPr="007053B9">
        <w:t>.</w:t>
      </w:r>
      <w:r w:rsidRPr="007053B9">
        <w:t xml:space="preserve">) </w:t>
      </w:r>
      <w:r w:rsidR="008B5E7D" w:rsidRPr="007053B9">
        <w:t>Baseline assessment should be based primarily on observations</w:t>
      </w:r>
      <w:r w:rsidR="00EF0D7E">
        <w:t xml:space="preserve"> and professional knowledge of the child.</w:t>
      </w:r>
      <w:r w:rsidR="008B5E7D" w:rsidRPr="007053B9">
        <w:t xml:space="preserve"> </w:t>
      </w:r>
      <w:r w:rsidR="00EF0D7E">
        <w:t>I</w:t>
      </w:r>
      <w:r w:rsidR="008B5E7D" w:rsidRPr="007053B9">
        <w:t xml:space="preserve">f the child had attended a previous setting, </w:t>
      </w:r>
      <w:r w:rsidR="00E018A7" w:rsidRPr="007053B9">
        <w:t>transition</w:t>
      </w:r>
      <w:r w:rsidR="008B5E7D" w:rsidRPr="007053B9">
        <w:t xml:space="preserve"> discussions and assessment data from </w:t>
      </w:r>
      <w:r w:rsidR="00892898" w:rsidRPr="007053B9">
        <w:t>this setting</w:t>
      </w:r>
      <w:r w:rsidR="008B5E7D" w:rsidRPr="007053B9">
        <w:t xml:space="preserve"> should also be </w:t>
      </w:r>
      <w:r w:rsidR="00892898" w:rsidRPr="007053B9">
        <w:t>considered</w:t>
      </w:r>
      <w:r w:rsidR="008B5E7D" w:rsidRPr="007053B9">
        <w:t xml:space="preserve">. </w:t>
      </w:r>
      <w:r w:rsidR="00EF0D7E">
        <w:t xml:space="preserve">Input </w:t>
      </w:r>
      <w:r w:rsidR="008B5E7D" w:rsidRPr="007053B9">
        <w:t>from parents should be included in these initial assessments, drawing on information gathered from ho</w:t>
      </w:r>
      <w:r w:rsidR="00CF1217" w:rsidRPr="007053B9">
        <w:t>m</w:t>
      </w:r>
      <w:r w:rsidR="008B5E7D" w:rsidRPr="007053B9">
        <w:t xml:space="preserve">e visits, informal discussions and </w:t>
      </w:r>
      <w:r w:rsidR="00E018A7" w:rsidRPr="007053B9">
        <w:t xml:space="preserve">any </w:t>
      </w:r>
      <w:r w:rsidR="008B5E7D" w:rsidRPr="007053B9">
        <w:t>written feedback</w:t>
      </w:r>
      <w:r w:rsidR="00E018A7" w:rsidRPr="007053B9">
        <w:t xml:space="preserve"> e.g.</w:t>
      </w:r>
      <w:r w:rsidR="00892898" w:rsidRPr="007053B9">
        <w:t xml:space="preserve"> </w:t>
      </w:r>
      <w:r w:rsidR="00E018A7" w:rsidRPr="007053B9">
        <w:t>All about Me documents.</w:t>
      </w:r>
    </w:p>
    <w:p w14:paraId="01ED1875" w14:textId="77777777" w:rsidR="00B17D3F" w:rsidRDefault="00B17D3F" w:rsidP="002A1436"/>
    <w:p w14:paraId="76233A4F" w14:textId="66D26C09" w:rsidR="00B17D3F" w:rsidRDefault="002B1A11" w:rsidP="002A1436">
      <w:r w:rsidRPr="002B1A11">
        <w:t xml:space="preserve">A National Reception Baseline Assessment is </w:t>
      </w:r>
      <w:r w:rsidR="00C66B65">
        <w:t xml:space="preserve">in place from </w:t>
      </w:r>
      <w:r w:rsidRPr="002B1A11">
        <w:t xml:space="preserve">2021. </w:t>
      </w:r>
      <w:r w:rsidR="00B17D3F">
        <w:t xml:space="preserve">This </w:t>
      </w:r>
      <w:r w:rsidR="00B27D91">
        <w:t xml:space="preserve">is </w:t>
      </w:r>
      <w:r w:rsidR="00B17D3F">
        <w:t>a school progress measure.</w:t>
      </w:r>
    </w:p>
    <w:p w14:paraId="2CF7F1B8" w14:textId="2950C82B" w:rsidR="00B17D3F" w:rsidRPr="00B17D3F" w:rsidRDefault="00B17D3F" w:rsidP="00B17D3F">
      <w:pPr>
        <w:rPr>
          <w:i/>
          <w:iCs/>
        </w:rPr>
      </w:pPr>
      <w:r>
        <w:rPr>
          <w:i/>
          <w:iCs/>
        </w:rPr>
        <w:t>‘</w:t>
      </w:r>
      <w:r w:rsidRPr="00B17D3F">
        <w:rPr>
          <w:i/>
          <w:iCs/>
        </w:rPr>
        <w:t xml:space="preserve">No numerical score will be </w:t>
      </w:r>
      <w:proofErr w:type="gramStart"/>
      <w:r w:rsidRPr="00B17D3F">
        <w:rPr>
          <w:i/>
          <w:iCs/>
        </w:rPr>
        <w:t>shared</w:t>
      </w:r>
      <w:proofErr w:type="gramEnd"/>
      <w:r w:rsidRPr="00B17D3F">
        <w:rPr>
          <w:i/>
          <w:iCs/>
        </w:rPr>
        <w:t xml:space="preserve"> and the data will only be used at the end of year 6 to form the school-level progress measure. However, teachers will receive a series of short, narrative statements that tell them how their pupils performed in the assessment. These can be used to inform teaching within the first term.</w:t>
      </w:r>
      <w:r>
        <w:rPr>
          <w:i/>
          <w:iCs/>
        </w:rPr>
        <w:t>’ (</w:t>
      </w:r>
      <w:r w:rsidRPr="00B17D3F">
        <w:rPr>
          <w:i/>
          <w:iCs/>
        </w:rPr>
        <w:t>Guidance</w:t>
      </w:r>
      <w:r>
        <w:rPr>
          <w:i/>
          <w:iCs/>
        </w:rPr>
        <w:t xml:space="preserve">- </w:t>
      </w:r>
      <w:r w:rsidRPr="00B17D3F">
        <w:rPr>
          <w:i/>
          <w:iCs/>
        </w:rPr>
        <w:t>Reception baseline assessment</w:t>
      </w:r>
      <w:r>
        <w:rPr>
          <w:i/>
          <w:iCs/>
        </w:rPr>
        <w:t xml:space="preserve"> STA 2021)</w:t>
      </w:r>
    </w:p>
    <w:p w14:paraId="4C64FF50" w14:textId="77777777" w:rsidR="00A0124A" w:rsidRPr="007053B9" w:rsidRDefault="00A0124A" w:rsidP="002A1436"/>
    <w:p w14:paraId="786BF968" w14:textId="77777777" w:rsidR="00CF1217" w:rsidRPr="00A0124A" w:rsidRDefault="00CF1217" w:rsidP="00CF1217">
      <w:pPr>
        <w:rPr>
          <w:b/>
          <w:bCs/>
        </w:rPr>
      </w:pPr>
      <w:r w:rsidRPr="00A0124A">
        <w:rPr>
          <w:b/>
          <w:bCs/>
        </w:rPr>
        <w:t xml:space="preserve">On-going assessment </w:t>
      </w:r>
    </w:p>
    <w:p w14:paraId="614BFA61" w14:textId="44A3E815" w:rsidR="00CF1217" w:rsidRPr="007053B9" w:rsidRDefault="00CF1217" w:rsidP="00CF1217">
      <w:r w:rsidRPr="007053B9">
        <w:t xml:space="preserve">After a clear baseline has been established, </w:t>
      </w:r>
      <w:r w:rsidR="00D17714">
        <w:t xml:space="preserve">formative </w:t>
      </w:r>
      <w:r w:rsidRPr="007053B9">
        <w:t>assessments will be based on regular observations of both child- and adult-initiated activities. Best fit judgements are then made at assessment points throughout the year (depending on school policy</w:t>
      </w:r>
      <w:r w:rsidR="003E3E38">
        <w:t>.</w:t>
      </w:r>
      <w:r w:rsidRPr="007053B9">
        <w:t xml:space="preserve">) </w:t>
      </w:r>
      <w:r w:rsidR="003E3E38">
        <w:t>Summative d</w:t>
      </w:r>
      <w:r w:rsidRPr="007053B9">
        <w:t xml:space="preserve">ata should be analysed and used to </w:t>
      </w:r>
      <w:r w:rsidR="004D7CEB">
        <w:t xml:space="preserve">inform future learning and </w:t>
      </w:r>
      <w:r w:rsidRPr="007053B9">
        <w:t xml:space="preserve">curriculum planning. </w:t>
      </w:r>
      <w:r w:rsidR="003A2CB5">
        <w:t>It can also be used to reflect on effective teaching</w:t>
      </w:r>
      <w:r w:rsidR="00947057">
        <w:t xml:space="preserve"> including the learning environment</w:t>
      </w:r>
      <w:r w:rsidR="003A2CB5">
        <w:t>.</w:t>
      </w:r>
    </w:p>
    <w:p w14:paraId="3AD155E6" w14:textId="77777777" w:rsidR="00CF1217" w:rsidRPr="007053B9" w:rsidRDefault="00CF1217" w:rsidP="00CF1217"/>
    <w:p w14:paraId="475E8759" w14:textId="77777777" w:rsidR="00A276B1" w:rsidRDefault="00A276B1" w:rsidP="00CF1217">
      <w:pPr>
        <w:rPr>
          <w:b/>
          <w:bCs/>
        </w:rPr>
      </w:pPr>
    </w:p>
    <w:p w14:paraId="0BD9194C" w14:textId="1BE1FAC8" w:rsidR="00CF1217" w:rsidRPr="007053B9" w:rsidRDefault="00CF1217" w:rsidP="00CF1217">
      <w:pPr>
        <w:rPr>
          <w:b/>
          <w:bCs/>
        </w:rPr>
      </w:pPr>
      <w:r w:rsidRPr="007053B9">
        <w:rPr>
          <w:b/>
          <w:bCs/>
        </w:rPr>
        <w:lastRenderedPageBreak/>
        <w:t xml:space="preserve">Assessment tools </w:t>
      </w:r>
    </w:p>
    <w:p w14:paraId="22AC29B1" w14:textId="4E912DDD" w:rsidR="00CF1217" w:rsidRPr="007053B9" w:rsidRDefault="00CF1217" w:rsidP="00CF1217">
      <w:r w:rsidRPr="007053B9">
        <w:t xml:space="preserve">Schools </w:t>
      </w:r>
      <w:r w:rsidR="004D7CEB">
        <w:t xml:space="preserve">may </w:t>
      </w:r>
      <w:r w:rsidRPr="007053B9">
        <w:t xml:space="preserve">use a range of tools to support effective assessment: </w:t>
      </w:r>
    </w:p>
    <w:p w14:paraId="41C81DCD" w14:textId="4DDD23DC" w:rsidR="00CF1217" w:rsidRPr="007053B9" w:rsidRDefault="00CF1217" w:rsidP="00CF1217">
      <w:r w:rsidRPr="007053B9">
        <w:t xml:space="preserve">• Paper based approaches include </w:t>
      </w:r>
      <w:r w:rsidR="00B941FA">
        <w:t xml:space="preserve">documenting learning stories and using </w:t>
      </w:r>
      <w:r w:rsidRPr="007053B9">
        <w:t xml:space="preserve">observation templates, that </w:t>
      </w:r>
      <w:r w:rsidR="009757AC">
        <w:t xml:space="preserve">can </w:t>
      </w:r>
      <w:r w:rsidRPr="007053B9">
        <w:t xml:space="preserve">link to EYFS areas of learning and </w:t>
      </w:r>
      <w:r w:rsidR="009757AC" w:rsidRPr="007053B9">
        <w:t>development</w:t>
      </w:r>
      <w:r w:rsidR="00B941FA">
        <w:t xml:space="preserve"> and the characteristics of effective learning</w:t>
      </w:r>
      <w:r w:rsidR="009757AC" w:rsidRPr="007053B9">
        <w:t>.</w:t>
      </w:r>
      <w:r w:rsidR="009757AC">
        <w:t xml:space="preserve"> </w:t>
      </w:r>
      <w:r w:rsidR="009757AC" w:rsidRPr="007053B9">
        <w:t>Observations</w:t>
      </w:r>
      <w:r w:rsidRPr="007053B9">
        <w:t xml:space="preserve"> </w:t>
      </w:r>
      <w:r w:rsidR="00D17714">
        <w:t xml:space="preserve">can be </w:t>
      </w:r>
      <w:r w:rsidRPr="007053B9">
        <w:t xml:space="preserve">collated into individual progress records / </w:t>
      </w:r>
      <w:r w:rsidR="00B941FA">
        <w:t>l</w:t>
      </w:r>
      <w:r w:rsidRPr="007053B9">
        <w:t xml:space="preserve">earning journals which provide an overview of the development of each child. </w:t>
      </w:r>
      <w:r w:rsidR="009757AC">
        <w:t xml:space="preserve">Parents should also be encouraged to contribute to their child’s </w:t>
      </w:r>
      <w:r w:rsidR="00B941FA">
        <w:t>l</w:t>
      </w:r>
      <w:r w:rsidR="009757AC">
        <w:t>earning journal. It is good practice to ensure that parents a</w:t>
      </w:r>
      <w:r w:rsidR="00B941FA">
        <w:t>n</w:t>
      </w:r>
      <w:r w:rsidR="009757AC">
        <w:t>d children can access these journals regularly.</w:t>
      </w:r>
    </w:p>
    <w:p w14:paraId="352C2BA6" w14:textId="37B58CA8" w:rsidR="00CF1217" w:rsidRDefault="00CF1217" w:rsidP="00CF1217">
      <w:r w:rsidRPr="007053B9">
        <w:t>• Digital packages. Many schools now use online software packages to support assessment, with observations recorded on tablets and uploaded immediately to online platforms. Typical features include the facility to link observations to EYFS areas of learning and development</w:t>
      </w:r>
      <w:r w:rsidR="003E3E38">
        <w:t xml:space="preserve"> and the </w:t>
      </w:r>
      <w:r w:rsidR="00B941FA">
        <w:t>c</w:t>
      </w:r>
      <w:r w:rsidR="003E3E38">
        <w:t xml:space="preserve">haracteristics of </w:t>
      </w:r>
      <w:r w:rsidR="00B941FA">
        <w:t>effective l</w:t>
      </w:r>
      <w:r w:rsidR="003E3E38">
        <w:t>earning</w:t>
      </w:r>
      <w:r w:rsidRPr="007053B9">
        <w:t>; the ability to interrogate data at the individual and cohort level; and the facility to share observations with parents on secure on-line platforms.</w:t>
      </w:r>
    </w:p>
    <w:p w14:paraId="5FCCE8D2" w14:textId="77777777" w:rsidR="002F59C3" w:rsidRDefault="002F59C3" w:rsidP="00CF1217"/>
    <w:p w14:paraId="0421AC1F" w14:textId="5C4BB789" w:rsidR="00D17714" w:rsidRDefault="00D17714" w:rsidP="00CF1217">
      <w:r>
        <w:t>The Statutory framework makes it clear –</w:t>
      </w:r>
    </w:p>
    <w:p w14:paraId="4AE1EBC9" w14:textId="4DB06BBA" w:rsidR="00D17714" w:rsidRPr="00A276B1" w:rsidRDefault="00D17714" w:rsidP="00CF1217">
      <w:pPr>
        <w:rPr>
          <w:b/>
          <w:bCs/>
          <w:i/>
          <w:iCs/>
        </w:rPr>
      </w:pPr>
      <w:r>
        <w:t xml:space="preserve"> </w:t>
      </w:r>
      <w:r w:rsidRPr="00A276B1">
        <w:rPr>
          <w:b/>
          <w:bCs/>
        </w:rPr>
        <w:t>‘</w:t>
      </w:r>
      <w:r w:rsidRPr="00A276B1">
        <w:rPr>
          <w:b/>
          <w:bCs/>
          <w:i/>
          <w:iCs/>
        </w:rPr>
        <w:t>Assessment should not entail prolonged breaks from interaction with children, nor require excessive paperwork.’ (2.2 Statutory Framework for the EYFS 2021)</w:t>
      </w:r>
    </w:p>
    <w:p w14:paraId="1A150D2A" w14:textId="77777777" w:rsidR="00D17714" w:rsidRDefault="00D17714" w:rsidP="00CF1217">
      <w:pPr>
        <w:rPr>
          <w:b/>
          <w:bCs/>
        </w:rPr>
      </w:pPr>
    </w:p>
    <w:p w14:paraId="7E463AD9" w14:textId="7DD2C679" w:rsidR="00CF1217" w:rsidRPr="007053B9" w:rsidRDefault="00CF1217" w:rsidP="00CF1217">
      <w:pPr>
        <w:rPr>
          <w:b/>
          <w:bCs/>
        </w:rPr>
      </w:pPr>
      <w:r w:rsidRPr="007053B9">
        <w:rPr>
          <w:b/>
          <w:bCs/>
        </w:rPr>
        <w:t xml:space="preserve">Application of assessment data </w:t>
      </w:r>
    </w:p>
    <w:p w14:paraId="3294EEBE" w14:textId="04C91E94" w:rsidR="00D17714" w:rsidRDefault="00CF1217" w:rsidP="00D17714">
      <w:r w:rsidRPr="007053B9">
        <w:t>Assess</w:t>
      </w:r>
      <w:r w:rsidR="00B941FA">
        <w:t xml:space="preserve">ing young children </w:t>
      </w:r>
      <w:r w:rsidRPr="007053B9">
        <w:t xml:space="preserve">should not be a tick box exercise but </w:t>
      </w:r>
      <w:r w:rsidR="00A276B1">
        <w:t xml:space="preserve">assessments should </w:t>
      </w:r>
      <w:r w:rsidRPr="007053B9">
        <w:t xml:space="preserve">be used effectively to identify </w:t>
      </w:r>
      <w:r w:rsidR="00B941FA">
        <w:t xml:space="preserve">those </w:t>
      </w:r>
      <w:r w:rsidRPr="007053B9">
        <w:t xml:space="preserve">requiring additional support, </w:t>
      </w:r>
      <w:r w:rsidR="00B941FA">
        <w:t xml:space="preserve">to </w:t>
      </w:r>
      <w:r w:rsidRPr="007053B9">
        <w:t xml:space="preserve">support learning and development, </w:t>
      </w:r>
      <w:r w:rsidR="00B941FA">
        <w:t xml:space="preserve">to </w:t>
      </w:r>
      <w:r w:rsidRPr="007053B9">
        <w:t xml:space="preserve">engage parents and </w:t>
      </w:r>
      <w:r w:rsidR="00A276B1">
        <w:t xml:space="preserve">to </w:t>
      </w:r>
      <w:r w:rsidRPr="007053B9">
        <w:t>feed into curriculum planning</w:t>
      </w:r>
      <w:r w:rsidR="008F33C5">
        <w:t>.</w:t>
      </w:r>
      <w:r w:rsidRPr="007053B9">
        <w:t xml:space="preserve"> </w:t>
      </w:r>
    </w:p>
    <w:p w14:paraId="5521D465" w14:textId="3AA1C85A" w:rsidR="00D17714" w:rsidRDefault="00D17714" w:rsidP="00D17714">
      <w:r>
        <w:t>‘</w:t>
      </w:r>
      <w:r w:rsidRPr="00A276B1">
        <w:rPr>
          <w:i/>
          <w:iCs/>
        </w:rPr>
        <w:t>Effective assessment requires practitioners to understand child development. Practitioners also need to be clear about what they want children to know and be able to do.’</w:t>
      </w:r>
      <w:r>
        <w:t xml:space="preserve"> (p. 10 Development Matters 2021) </w:t>
      </w:r>
    </w:p>
    <w:p w14:paraId="5857E81A" w14:textId="3F7020FC" w:rsidR="00B941FA" w:rsidRDefault="00B941FA" w:rsidP="00CF1217"/>
    <w:p w14:paraId="70FE416E" w14:textId="77777777" w:rsidR="00CF1217" w:rsidRPr="007053B9" w:rsidRDefault="00CF1217" w:rsidP="00CF1217">
      <w:pPr>
        <w:rPr>
          <w:b/>
          <w:bCs/>
        </w:rPr>
      </w:pPr>
      <w:r w:rsidRPr="007053B9">
        <w:rPr>
          <w:b/>
          <w:bCs/>
        </w:rPr>
        <w:t xml:space="preserve">Identifying and addressing additional support needs </w:t>
      </w:r>
    </w:p>
    <w:p w14:paraId="65210EF9" w14:textId="13D80FED" w:rsidR="00CF1217" w:rsidRPr="007053B9" w:rsidRDefault="00CF1217" w:rsidP="00CF1217">
      <w:r w:rsidRPr="007053B9">
        <w:t xml:space="preserve">Children who are not making sufficient progress can be identified through analysis of </w:t>
      </w:r>
      <w:r w:rsidR="004D7CEB">
        <w:t xml:space="preserve">observations and / or </w:t>
      </w:r>
      <w:r w:rsidRPr="007053B9">
        <w:t xml:space="preserve">assessment data and staff discussion, alongside consultation with parents and other professionals working with the child. Particular attention should be paid to </w:t>
      </w:r>
      <w:r w:rsidR="00B941FA">
        <w:t xml:space="preserve">the attainment and progress of </w:t>
      </w:r>
      <w:r w:rsidRPr="007053B9">
        <w:t xml:space="preserve">‘vulnerable’ groups such </w:t>
      </w:r>
      <w:r w:rsidR="008F33C5">
        <w:t xml:space="preserve">as </w:t>
      </w:r>
      <w:r w:rsidR="0093340E">
        <w:t xml:space="preserve">children with SEND, </w:t>
      </w:r>
      <w:r w:rsidRPr="007053B9">
        <w:t xml:space="preserve">children in receipt of Early Years Pupil Premium funding, Pupil premium, </w:t>
      </w:r>
      <w:r w:rsidR="00EF0D7E">
        <w:t>C</w:t>
      </w:r>
      <w:r w:rsidRPr="007053B9">
        <w:t xml:space="preserve">hildren </w:t>
      </w:r>
      <w:r w:rsidR="00EF0D7E">
        <w:t>W</w:t>
      </w:r>
      <w:r w:rsidRPr="007053B9">
        <w:t xml:space="preserve">e </w:t>
      </w:r>
      <w:r w:rsidR="00EF0D7E">
        <w:t>C</w:t>
      </w:r>
      <w:r w:rsidRPr="007053B9">
        <w:t xml:space="preserve">are </w:t>
      </w:r>
      <w:r w:rsidR="00EF0D7E">
        <w:t>F</w:t>
      </w:r>
      <w:r w:rsidRPr="007053B9">
        <w:t>or (</w:t>
      </w:r>
      <w:r w:rsidR="00EF0D7E">
        <w:t xml:space="preserve">CWCF </w:t>
      </w:r>
      <w:r w:rsidRPr="007053B9">
        <w:t xml:space="preserve">previously known as </w:t>
      </w:r>
      <w:r w:rsidR="0093340E">
        <w:t>L</w:t>
      </w:r>
      <w:r w:rsidRPr="007053B9">
        <w:t>ooked After Children</w:t>
      </w:r>
      <w:r w:rsidR="0093340E">
        <w:t>,</w:t>
      </w:r>
      <w:r w:rsidR="00EF0D7E">
        <w:t xml:space="preserve"> LAC </w:t>
      </w:r>
      <w:r w:rsidRPr="007053B9">
        <w:t xml:space="preserve">) </w:t>
      </w:r>
      <w:r w:rsidR="0093340E">
        <w:t>Forces and Gypsy ,Romany,</w:t>
      </w:r>
      <w:r w:rsidR="003E3E38">
        <w:t xml:space="preserve"> </w:t>
      </w:r>
      <w:r w:rsidR="0093340E">
        <w:t>Traveller</w:t>
      </w:r>
      <w:r w:rsidR="003E3E38">
        <w:t xml:space="preserve"> children. </w:t>
      </w:r>
      <w:r w:rsidR="0093340E">
        <w:t xml:space="preserve"> </w:t>
      </w:r>
    </w:p>
    <w:p w14:paraId="4018D5F6" w14:textId="77777777" w:rsidR="007053B9" w:rsidRPr="007053B9" w:rsidRDefault="007053B9" w:rsidP="00CF1217"/>
    <w:p w14:paraId="2F55EF98" w14:textId="14F7E23F" w:rsidR="00CF1217" w:rsidRPr="007053B9" w:rsidRDefault="00CF1217" w:rsidP="00CF1217">
      <w:pPr>
        <w:rPr>
          <w:b/>
          <w:bCs/>
        </w:rPr>
      </w:pPr>
      <w:r w:rsidRPr="007053B9">
        <w:rPr>
          <w:b/>
          <w:bCs/>
        </w:rPr>
        <w:t>Data analysis – Questions to consider</w:t>
      </w:r>
      <w:r w:rsidR="0093340E">
        <w:rPr>
          <w:b/>
          <w:bCs/>
        </w:rPr>
        <w:t>:</w:t>
      </w:r>
    </w:p>
    <w:p w14:paraId="0ED557BD" w14:textId="71A405D3" w:rsidR="00CF1217" w:rsidRPr="007053B9" w:rsidRDefault="00CF1217" w:rsidP="00B941FA">
      <w:pPr>
        <w:pStyle w:val="ListParagraph"/>
        <w:numPr>
          <w:ilvl w:val="0"/>
          <w:numId w:val="10"/>
        </w:numPr>
      </w:pPr>
      <w:r w:rsidRPr="007053B9">
        <w:t xml:space="preserve">How many children are working at or </w:t>
      </w:r>
      <w:r w:rsidR="004D7CEB">
        <w:t xml:space="preserve">below their </w:t>
      </w:r>
      <w:r w:rsidRPr="007053B9">
        <w:t xml:space="preserve">individual developmental age/stage </w:t>
      </w:r>
      <w:r w:rsidR="00D17714">
        <w:t>across the</w:t>
      </w:r>
      <w:r w:rsidR="004D7CEB">
        <w:t xml:space="preserve"> areas </w:t>
      </w:r>
      <w:r w:rsidR="00700602">
        <w:t>of learning</w:t>
      </w:r>
      <w:r w:rsidRPr="007053B9">
        <w:t>? What is this as a percentage</w:t>
      </w:r>
      <w:r w:rsidR="00947057">
        <w:t xml:space="preserve"> (where appropriate)</w:t>
      </w:r>
      <w:r w:rsidRPr="007053B9">
        <w:t>?</w:t>
      </w:r>
    </w:p>
    <w:p w14:paraId="205464FC" w14:textId="50864C87" w:rsidR="00CF1217" w:rsidRPr="007053B9" w:rsidRDefault="00CF1217" w:rsidP="00B941FA">
      <w:pPr>
        <w:pStyle w:val="ListParagraph"/>
        <w:numPr>
          <w:ilvl w:val="0"/>
          <w:numId w:val="10"/>
        </w:numPr>
      </w:pPr>
      <w:r w:rsidRPr="007053B9">
        <w:t xml:space="preserve">How many of these children were boys, girls, autumn/spring/summer born, EAL, SEND, </w:t>
      </w:r>
      <w:r w:rsidR="00D55862">
        <w:t xml:space="preserve">EY Pupil Premium, </w:t>
      </w:r>
      <w:r w:rsidRPr="007053B9">
        <w:t xml:space="preserve">Pupil Premium, FSM, GRT, </w:t>
      </w:r>
      <w:r w:rsidR="00EF0D7E">
        <w:t>CWCF)</w:t>
      </w:r>
      <w:r w:rsidRPr="007053B9">
        <w:t xml:space="preserve">, more able, forces families; consider children’s starting points </w:t>
      </w:r>
    </w:p>
    <w:p w14:paraId="60B2CB3F" w14:textId="06BD6BF7" w:rsidR="00CF1217" w:rsidRPr="007053B9" w:rsidRDefault="00CF1217" w:rsidP="00B941FA">
      <w:pPr>
        <w:pStyle w:val="ListParagraph"/>
        <w:numPr>
          <w:ilvl w:val="0"/>
          <w:numId w:val="10"/>
        </w:numPr>
      </w:pPr>
      <w:r w:rsidRPr="007053B9">
        <w:t>Are there differences in the data between classes / rooms (if applicable)?</w:t>
      </w:r>
    </w:p>
    <w:p w14:paraId="462C1677" w14:textId="2BE3A4F8" w:rsidR="00CF1217" w:rsidRPr="007053B9" w:rsidRDefault="00CF1217" w:rsidP="00B941FA">
      <w:pPr>
        <w:pStyle w:val="ListParagraph"/>
        <w:numPr>
          <w:ilvl w:val="0"/>
          <w:numId w:val="10"/>
        </w:numPr>
      </w:pPr>
      <w:r w:rsidRPr="007053B9">
        <w:t xml:space="preserve">What does the data tell us about the attainment and needs of individual children e.g. SEND/EAL/Early Years Pupil Premium/more able? </w:t>
      </w:r>
    </w:p>
    <w:p w14:paraId="101ED354" w14:textId="4992775A" w:rsidR="00CF1217" w:rsidRPr="007053B9" w:rsidRDefault="00CF1217" w:rsidP="00B941FA">
      <w:pPr>
        <w:pStyle w:val="ListParagraph"/>
        <w:numPr>
          <w:ilvl w:val="0"/>
          <w:numId w:val="10"/>
        </w:numPr>
      </w:pPr>
      <w:r w:rsidRPr="007053B9">
        <w:t xml:space="preserve">How are </w:t>
      </w:r>
      <w:r w:rsidR="00D55862">
        <w:t xml:space="preserve">Nursery/ </w:t>
      </w:r>
      <w:r w:rsidRPr="007053B9">
        <w:t xml:space="preserve">Reception colleagues using the data to inform planning? </w:t>
      </w:r>
    </w:p>
    <w:p w14:paraId="2B0B6D1A" w14:textId="266F8A49" w:rsidR="00B941FA" w:rsidRDefault="00CF1217" w:rsidP="00B941FA">
      <w:pPr>
        <w:pStyle w:val="ListParagraph"/>
        <w:numPr>
          <w:ilvl w:val="0"/>
          <w:numId w:val="10"/>
        </w:numPr>
      </w:pPr>
      <w:r w:rsidRPr="007053B9">
        <w:t xml:space="preserve">Does the assessment data identify areas of provision/ curriculum that need further development?  These areas can be reviewed and addressed through Action </w:t>
      </w:r>
      <w:r w:rsidR="00947057">
        <w:t>P</w:t>
      </w:r>
      <w:r w:rsidRPr="007053B9">
        <w:t>lanning, curriculum resources and staff training.</w:t>
      </w:r>
      <w:r w:rsidR="003E3E38" w:rsidRPr="003E3E38">
        <w:t xml:space="preserve"> </w:t>
      </w:r>
    </w:p>
    <w:p w14:paraId="33B7A5DA" w14:textId="294DC292" w:rsidR="00B941FA" w:rsidRDefault="003E3E38" w:rsidP="00B941FA">
      <w:pPr>
        <w:pStyle w:val="ListParagraph"/>
        <w:numPr>
          <w:ilvl w:val="0"/>
          <w:numId w:val="10"/>
        </w:numPr>
      </w:pPr>
      <w:r w:rsidRPr="003E3E38">
        <w:t>What does the final data tell you about the quality of Early Years practice and provision</w:t>
      </w:r>
      <w:r w:rsidR="004D7CEB">
        <w:t xml:space="preserve"> </w:t>
      </w:r>
      <w:proofErr w:type="gramStart"/>
      <w:r w:rsidR="004D7CEB">
        <w:t>and</w:t>
      </w:r>
      <w:proofErr w:type="gramEnd"/>
      <w:r w:rsidR="004D7CEB">
        <w:t xml:space="preserve"> </w:t>
      </w:r>
    </w:p>
    <w:p w14:paraId="099DFEB5" w14:textId="31BB1867" w:rsidR="00CF1217" w:rsidRDefault="004D7CEB" w:rsidP="004D7CEB">
      <w:pPr>
        <w:pStyle w:val="ListParagraph"/>
      </w:pPr>
      <w:r>
        <w:t>w</w:t>
      </w:r>
      <w:r w:rsidR="003E3E38" w:rsidRPr="003E3E38">
        <w:t>hat changes could be made to improve outcomes next year?</w:t>
      </w:r>
    </w:p>
    <w:p w14:paraId="291A878F" w14:textId="77777777" w:rsidR="007053B9" w:rsidRPr="007053B9" w:rsidRDefault="007053B9" w:rsidP="00CF1217"/>
    <w:p w14:paraId="6357901E" w14:textId="77777777" w:rsidR="00A276B1" w:rsidRDefault="00A276B1" w:rsidP="00CF1217">
      <w:pPr>
        <w:rPr>
          <w:b/>
          <w:bCs/>
        </w:rPr>
      </w:pPr>
    </w:p>
    <w:p w14:paraId="0D411A48" w14:textId="107B401F" w:rsidR="00CF1217" w:rsidRPr="007053B9" w:rsidRDefault="00CF1217" w:rsidP="00CF1217">
      <w:pPr>
        <w:rPr>
          <w:b/>
          <w:bCs/>
        </w:rPr>
      </w:pPr>
      <w:r w:rsidRPr="007053B9">
        <w:rPr>
          <w:b/>
          <w:bCs/>
        </w:rPr>
        <w:lastRenderedPageBreak/>
        <w:t xml:space="preserve">Accuracy and consistency </w:t>
      </w:r>
      <w:r w:rsidR="0093340E">
        <w:rPr>
          <w:b/>
          <w:bCs/>
        </w:rPr>
        <w:t xml:space="preserve">- </w:t>
      </w:r>
      <w:r w:rsidR="0093340E" w:rsidRPr="0093340E">
        <w:rPr>
          <w:b/>
          <w:bCs/>
        </w:rPr>
        <w:t>Questions to consider:</w:t>
      </w:r>
    </w:p>
    <w:p w14:paraId="4F70B5AB" w14:textId="7A85EE84" w:rsidR="00CF1217" w:rsidRDefault="00CF1217" w:rsidP="00CF1217">
      <w:r w:rsidRPr="007053B9">
        <w:t xml:space="preserve">For assessments to be useful and effective, it is important that they </w:t>
      </w:r>
      <w:r w:rsidR="0093340E">
        <w:t xml:space="preserve">accurately </w:t>
      </w:r>
      <w:r w:rsidRPr="007053B9">
        <w:t xml:space="preserve">reflect the stage of development of each child and provide a </w:t>
      </w:r>
      <w:r w:rsidR="0093340E">
        <w:t xml:space="preserve">clear </w:t>
      </w:r>
      <w:r w:rsidRPr="007053B9">
        <w:t>picture of progress made over time.</w:t>
      </w:r>
      <w:r w:rsidR="0093340E">
        <w:t xml:space="preserve"> </w:t>
      </w:r>
    </w:p>
    <w:p w14:paraId="31F63498" w14:textId="77777777" w:rsidR="00CF1217" w:rsidRPr="007053B9" w:rsidRDefault="00CF1217" w:rsidP="00CF1217">
      <w:r w:rsidRPr="007053B9">
        <w:t xml:space="preserve">• Are staff well trained with a good understanding of child development with the knowledge and skills to accurately assess stages of development? </w:t>
      </w:r>
    </w:p>
    <w:p w14:paraId="07D94D52" w14:textId="50DE90C2" w:rsidR="00CF1217" w:rsidRPr="007053B9" w:rsidRDefault="00CF1217" w:rsidP="00CF1217">
      <w:r w:rsidRPr="007053B9">
        <w:t xml:space="preserve">• Are Early Years staff involved in moderation activities </w:t>
      </w:r>
      <w:r w:rsidR="00D70769">
        <w:t xml:space="preserve">within school including subject leads, </w:t>
      </w:r>
      <w:r w:rsidRPr="007053B9">
        <w:t xml:space="preserve">at a ‘hub’ or ‘cluster’ level across schools to improve consistency and accuracy? </w:t>
      </w:r>
    </w:p>
    <w:p w14:paraId="3677F12C" w14:textId="77777777" w:rsidR="00CF1217" w:rsidRPr="007053B9" w:rsidRDefault="00CF1217" w:rsidP="00CF1217"/>
    <w:p w14:paraId="326BE92C" w14:textId="5CF044D8" w:rsidR="00CF1217" w:rsidRPr="007053B9" w:rsidRDefault="0027509F" w:rsidP="00CF1217">
      <w:pPr>
        <w:rPr>
          <w:b/>
          <w:bCs/>
        </w:rPr>
      </w:pPr>
      <w:r>
        <w:rPr>
          <w:b/>
          <w:bCs/>
        </w:rPr>
        <w:t xml:space="preserve">Early Years </w:t>
      </w:r>
      <w:r w:rsidR="00CF1217" w:rsidRPr="007053B9">
        <w:rPr>
          <w:b/>
          <w:bCs/>
        </w:rPr>
        <w:t xml:space="preserve">Staff </w:t>
      </w:r>
      <w:r>
        <w:rPr>
          <w:b/>
          <w:bCs/>
        </w:rPr>
        <w:t>Workload.</w:t>
      </w:r>
    </w:p>
    <w:p w14:paraId="70DCFBB2" w14:textId="35C77477" w:rsidR="00CF1217" w:rsidRPr="007053B9" w:rsidRDefault="007053B9" w:rsidP="00CF1217">
      <w:r w:rsidRPr="007053B9">
        <w:t>Early</w:t>
      </w:r>
      <w:r w:rsidR="00CF1217" w:rsidRPr="007053B9">
        <w:t xml:space="preserve"> Years staff have struggled with the challenge of carrying out effective assessment</w:t>
      </w:r>
      <w:r w:rsidR="0093340E">
        <w:t>s</w:t>
      </w:r>
      <w:r w:rsidR="00CF1217" w:rsidRPr="007053B9">
        <w:t xml:space="preserve"> </w:t>
      </w:r>
      <w:r w:rsidR="0093340E">
        <w:t xml:space="preserve">and </w:t>
      </w:r>
      <w:r w:rsidR="00CF1217" w:rsidRPr="007053B9">
        <w:t xml:space="preserve">spending quality time with the children. </w:t>
      </w:r>
      <w:r w:rsidR="0093340E">
        <w:t>In addition</w:t>
      </w:r>
      <w:r w:rsidR="0027509F">
        <w:t>,</w:t>
      </w:r>
      <w:r w:rsidR="0093340E">
        <w:t xml:space="preserve"> there has been a misunderstanding that accurate assessment </w:t>
      </w:r>
      <w:r w:rsidR="0027509F">
        <w:t xml:space="preserve">was dependent upon </w:t>
      </w:r>
      <w:r w:rsidR="0093340E">
        <w:t xml:space="preserve">a large body of evidence. </w:t>
      </w:r>
      <w:r w:rsidR="00CF1217" w:rsidRPr="007053B9">
        <w:t>Th</w:t>
      </w:r>
      <w:r w:rsidR="0027509F">
        <w:t xml:space="preserve">e consequent implication for workload has now been </w:t>
      </w:r>
      <w:r w:rsidR="00CF1217" w:rsidRPr="007053B9">
        <w:t xml:space="preserve">recognised </w:t>
      </w:r>
      <w:r w:rsidR="0027509F">
        <w:t xml:space="preserve">and addressed </w:t>
      </w:r>
      <w:r w:rsidR="00CF1217" w:rsidRPr="007053B9">
        <w:t>by Ofsted</w:t>
      </w:r>
      <w:r w:rsidR="00947057">
        <w:t xml:space="preserve"> and </w:t>
      </w:r>
      <w:r w:rsidR="00CF1217" w:rsidRPr="007053B9">
        <w:t xml:space="preserve">the </w:t>
      </w:r>
      <w:r w:rsidR="00452B12" w:rsidRPr="007053B9">
        <w:t>DfE</w:t>
      </w:r>
      <w:r w:rsidR="00452B12">
        <w:t xml:space="preserve"> and</w:t>
      </w:r>
      <w:r w:rsidR="00CF1217" w:rsidRPr="007053B9">
        <w:t xml:space="preserve"> </w:t>
      </w:r>
      <w:r w:rsidR="0027509F">
        <w:t xml:space="preserve">has been a key consideration in </w:t>
      </w:r>
      <w:r w:rsidR="00CF1217" w:rsidRPr="007053B9">
        <w:t xml:space="preserve">the </w:t>
      </w:r>
      <w:r w:rsidR="0027509F">
        <w:t xml:space="preserve">development of the </w:t>
      </w:r>
      <w:r w:rsidR="00CF1217" w:rsidRPr="007053B9">
        <w:t>new EY framework and new Development Matters.</w:t>
      </w:r>
      <w:r>
        <w:t xml:space="preserve"> </w:t>
      </w:r>
    </w:p>
    <w:p w14:paraId="4E531C52" w14:textId="77777777" w:rsidR="00CF1217" w:rsidRPr="007053B9" w:rsidRDefault="00CF1217" w:rsidP="00CF1217"/>
    <w:p w14:paraId="65724A62" w14:textId="2D7401EE" w:rsidR="00CF1217" w:rsidRPr="007053B9" w:rsidRDefault="00CF1217" w:rsidP="00CF1217">
      <w:pPr>
        <w:rPr>
          <w:i/>
          <w:iCs/>
        </w:rPr>
      </w:pPr>
      <w:r w:rsidRPr="007053B9">
        <w:rPr>
          <w:i/>
          <w:iCs/>
        </w:rPr>
        <w:t>Leaders understand the limitations of assessment and avoid unnecessary burdens on staff or childre</w:t>
      </w:r>
      <w:r w:rsidR="008F33C5">
        <w:rPr>
          <w:i/>
          <w:iCs/>
        </w:rPr>
        <w:t xml:space="preserve">n. </w:t>
      </w:r>
      <w:r w:rsidRPr="007053B9">
        <w:rPr>
          <w:i/>
          <w:iCs/>
        </w:rPr>
        <w:t xml:space="preserve">(Ofsted School Handbook, Grade descriptors – Good)  </w:t>
      </w:r>
    </w:p>
    <w:p w14:paraId="6C9C6E36" w14:textId="77777777" w:rsidR="00CF1217" w:rsidRPr="007053B9" w:rsidRDefault="00CF1217" w:rsidP="00CF1217">
      <w:pPr>
        <w:rPr>
          <w:i/>
          <w:iCs/>
        </w:rPr>
      </w:pPr>
    </w:p>
    <w:p w14:paraId="409975CA" w14:textId="5A488B3E" w:rsidR="00A0124A" w:rsidRDefault="00A0124A" w:rsidP="002A1436"/>
    <w:p w14:paraId="0DF1E3F5" w14:textId="7DFCE93E" w:rsidR="00A0124A" w:rsidRPr="00A0124A" w:rsidRDefault="00B941FA" w:rsidP="00A0124A">
      <w:pPr>
        <w:rPr>
          <w:sz w:val="20"/>
          <w:szCs w:val="20"/>
        </w:rPr>
      </w:pPr>
      <w:r>
        <w:rPr>
          <w:sz w:val="20"/>
          <w:szCs w:val="20"/>
        </w:rPr>
        <w:t xml:space="preserve">References </w:t>
      </w:r>
      <w:r w:rsidR="00A0124A" w:rsidRPr="00A0124A">
        <w:rPr>
          <w:sz w:val="20"/>
          <w:szCs w:val="20"/>
        </w:rPr>
        <w:t>- Study of Early Education and Development: Good Practice in Early Education</w:t>
      </w:r>
    </w:p>
    <w:p w14:paraId="763D2198" w14:textId="322B0938" w:rsidR="00A0124A" w:rsidRPr="00A0124A" w:rsidRDefault="00A0124A" w:rsidP="00A0124A">
      <w:pPr>
        <w:rPr>
          <w:sz w:val="20"/>
          <w:szCs w:val="20"/>
        </w:rPr>
      </w:pPr>
      <w:r w:rsidRPr="00A0124A">
        <w:rPr>
          <w:sz w:val="20"/>
          <w:szCs w:val="20"/>
        </w:rPr>
        <w:t>Research report January 2017 (Meg Callanan, Margaret Anderson, Sarah Haywood, Ruth Hudson and Svetlana</w:t>
      </w:r>
      <w:r w:rsidR="00EB1FE6">
        <w:rPr>
          <w:sz w:val="20"/>
          <w:szCs w:val="20"/>
        </w:rPr>
        <w:t xml:space="preserve"> </w:t>
      </w:r>
      <w:r w:rsidRPr="00A0124A">
        <w:rPr>
          <w:sz w:val="20"/>
          <w:szCs w:val="20"/>
        </w:rPr>
        <w:t xml:space="preserve">Speight – </w:t>
      </w:r>
      <w:proofErr w:type="spellStart"/>
      <w:r w:rsidRPr="00A0124A">
        <w:rPr>
          <w:sz w:val="20"/>
          <w:szCs w:val="20"/>
        </w:rPr>
        <w:t>NatCen</w:t>
      </w:r>
      <w:proofErr w:type="spellEnd"/>
      <w:r w:rsidRPr="00A0124A">
        <w:rPr>
          <w:sz w:val="20"/>
          <w:szCs w:val="20"/>
        </w:rPr>
        <w:t xml:space="preserve"> Social Research</w:t>
      </w:r>
    </w:p>
    <w:p w14:paraId="2F605CFB" w14:textId="0675C880" w:rsidR="00A0124A" w:rsidRDefault="00A0124A" w:rsidP="00A0124A"/>
    <w:sectPr w:rsidR="00A0124A" w:rsidSect="00B17D3F">
      <w:footerReference w:type="default" r:id="rId11"/>
      <w:pgSz w:w="11906" w:h="16838"/>
      <w:pgMar w:top="709"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83C0A" w14:textId="77777777" w:rsidR="00E45C3B" w:rsidRDefault="00E45C3B" w:rsidP="00E45C3B">
      <w:r>
        <w:separator/>
      </w:r>
    </w:p>
  </w:endnote>
  <w:endnote w:type="continuationSeparator" w:id="0">
    <w:p w14:paraId="278FF31D" w14:textId="77777777" w:rsidR="00E45C3B" w:rsidRDefault="00E45C3B" w:rsidP="00E4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D5F4" w14:textId="468FBCFE" w:rsidR="00E45C3B" w:rsidRDefault="00E45C3B">
    <w:pPr>
      <w:pStyle w:val="Footer"/>
    </w:pPr>
    <w:r>
      <w:rPr>
        <w:noProof/>
      </w:rPr>
      <w:drawing>
        <wp:inline distT="0" distB="0" distL="0" distR="0" wp14:anchorId="464D162F" wp14:editId="7BEF7388">
          <wp:extent cx="1414145" cy="469265"/>
          <wp:effectExtent l="0" t="0" r="0" b="698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inline>
      </w:drawing>
    </w:r>
    <w:r>
      <w:t xml:space="preserve">                                                                            </w:t>
    </w:r>
    <w:r>
      <w:rPr>
        <w:noProof/>
      </w:rPr>
      <w:drawing>
        <wp:inline distT="0" distB="0" distL="0" distR="0" wp14:anchorId="32D7705C" wp14:editId="2C302085">
          <wp:extent cx="1798320" cy="38417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inline>
      </w:drawing>
    </w:r>
  </w:p>
  <w:p w14:paraId="3A9E4C20" w14:textId="77777777" w:rsidR="00E45C3B" w:rsidRDefault="00E4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2DB5" w14:textId="77777777" w:rsidR="00E45C3B" w:rsidRDefault="00E45C3B" w:rsidP="00E45C3B">
      <w:r>
        <w:separator/>
      </w:r>
    </w:p>
  </w:footnote>
  <w:footnote w:type="continuationSeparator" w:id="0">
    <w:p w14:paraId="1EF9772E" w14:textId="77777777" w:rsidR="00E45C3B" w:rsidRDefault="00E45C3B" w:rsidP="00E45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DFD"/>
    <w:multiLevelType w:val="hybridMultilevel"/>
    <w:tmpl w:val="1F5A1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B1C41"/>
    <w:multiLevelType w:val="hybridMultilevel"/>
    <w:tmpl w:val="5DE4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F2073"/>
    <w:multiLevelType w:val="hybridMultilevel"/>
    <w:tmpl w:val="E0B0450E"/>
    <w:lvl w:ilvl="0" w:tplc="81A2C1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C145E"/>
    <w:multiLevelType w:val="hybridMultilevel"/>
    <w:tmpl w:val="28D8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9232C"/>
    <w:multiLevelType w:val="hybridMultilevel"/>
    <w:tmpl w:val="32CAE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F92090"/>
    <w:multiLevelType w:val="hybridMultilevel"/>
    <w:tmpl w:val="D528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97D2A"/>
    <w:multiLevelType w:val="hybridMultilevel"/>
    <w:tmpl w:val="0104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06FFA"/>
    <w:multiLevelType w:val="hybridMultilevel"/>
    <w:tmpl w:val="60FC3240"/>
    <w:lvl w:ilvl="0" w:tplc="81A2C1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4777F"/>
    <w:multiLevelType w:val="hybridMultilevel"/>
    <w:tmpl w:val="301A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04D6A"/>
    <w:multiLevelType w:val="hybridMultilevel"/>
    <w:tmpl w:val="1C960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9"/>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36"/>
    <w:rsid w:val="000B4310"/>
    <w:rsid w:val="001735E4"/>
    <w:rsid w:val="0027509F"/>
    <w:rsid w:val="002A1436"/>
    <w:rsid w:val="002B1A11"/>
    <w:rsid w:val="002B2657"/>
    <w:rsid w:val="002F59C3"/>
    <w:rsid w:val="00362BBB"/>
    <w:rsid w:val="003A2CB5"/>
    <w:rsid w:val="003E3E38"/>
    <w:rsid w:val="004000D7"/>
    <w:rsid w:val="00452B12"/>
    <w:rsid w:val="004D7CEB"/>
    <w:rsid w:val="004F27B5"/>
    <w:rsid w:val="00504E43"/>
    <w:rsid w:val="005A4E52"/>
    <w:rsid w:val="006346B3"/>
    <w:rsid w:val="00700602"/>
    <w:rsid w:val="007053B9"/>
    <w:rsid w:val="007908F4"/>
    <w:rsid w:val="007F598B"/>
    <w:rsid w:val="0081338F"/>
    <w:rsid w:val="00821A3C"/>
    <w:rsid w:val="00892898"/>
    <w:rsid w:val="008B5E7D"/>
    <w:rsid w:val="008F33C5"/>
    <w:rsid w:val="0093340E"/>
    <w:rsid w:val="00947057"/>
    <w:rsid w:val="009757AC"/>
    <w:rsid w:val="009C597F"/>
    <w:rsid w:val="009D1DCA"/>
    <w:rsid w:val="00A0124A"/>
    <w:rsid w:val="00A276B1"/>
    <w:rsid w:val="00A44A16"/>
    <w:rsid w:val="00A77BD6"/>
    <w:rsid w:val="00B17D3F"/>
    <w:rsid w:val="00B27D91"/>
    <w:rsid w:val="00B43D86"/>
    <w:rsid w:val="00B941FA"/>
    <w:rsid w:val="00C66B65"/>
    <w:rsid w:val="00C74389"/>
    <w:rsid w:val="00CF1217"/>
    <w:rsid w:val="00D17714"/>
    <w:rsid w:val="00D451B1"/>
    <w:rsid w:val="00D55862"/>
    <w:rsid w:val="00D70769"/>
    <w:rsid w:val="00DB2335"/>
    <w:rsid w:val="00E018A7"/>
    <w:rsid w:val="00E45C3B"/>
    <w:rsid w:val="00E800D1"/>
    <w:rsid w:val="00EB1FE6"/>
    <w:rsid w:val="00EF0D7E"/>
    <w:rsid w:val="00FD3A85"/>
    <w:rsid w:val="00FE5538"/>
    <w:rsid w:val="00FF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BD5A71"/>
  <w15:chartTrackingRefBased/>
  <w15:docId w15:val="{D9A91353-24E7-482D-84A2-4C9D6C77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A16"/>
    <w:pPr>
      <w:autoSpaceDE w:val="0"/>
      <w:autoSpaceDN w:val="0"/>
      <w:adjustRightInd w:val="0"/>
    </w:pPr>
    <w:rPr>
      <w:color w:val="000000"/>
    </w:rPr>
  </w:style>
  <w:style w:type="character" w:styleId="Hyperlink">
    <w:name w:val="Hyperlink"/>
    <w:basedOn w:val="DefaultParagraphFont"/>
    <w:uiPriority w:val="99"/>
    <w:unhideWhenUsed/>
    <w:rsid w:val="00C74389"/>
    <w:rPr>
      <w:color w:val="0000FF" w:themeColor="hyperlink"/>
      <w:u w:val="single"/>
    </w:rPr>
  </w:style>
  <w:style w:type="character" w:styleId="UnresolvedMention">
    <w:name w:val="Unresolved Mention"/>
    <w:basedOn w:val="DefaultParagraphFont"/>
    <w:uiPriority w:val="99"/>
    <w:semiHidden/>
    <w:unhideWhenUsed/>
    <w:rsid w:val="00C74389"/>
    <w:rPr>
      <w:color w:val="605E5C"/>
      <w:shd w:val="clear" w:color="auto" w:fill="E1DFDD"/>
    </w:rPr>
  </w:style>
  <w:style w:type="character" w:styleId="FollowedHyperlink">
    <w:name w:val="FollowedHyperlink"/>
    <w:basedOn w:val="DefaultParagraphFont"/>
    <w:uiPriority w:val="99"/>
    <w:semiHidden/>
    <w:unhideWhenUsed/>
    <w:rsid w:val="00C74389"/>
    <w:rPr>
      <w:color w:val="800080" w:themeColor="followedHyperlink"/>
      <w:u w:val="single"/>
    </w:rPr>
  </w:style>
  <w:style w:type="paragraph" w:styleId="Header">
    <w:name w:val="header"/>
    <w:basedOn w:val="Normal"/>
    <w:link w:val="HeaderChar"/>
    <w:uiPriority w:val="99"/>
    <w:unhideWhenUsed/>
    <w:rsid w:val="00E45C3B"/>
    <w:pPr>
      <w:tabs>
        <w:tab w:val="center" w:pos="4513"/>
        <w:tab w:val="right" w:pos="9026"/>
      </w:tabs>
    </w:pPr>
  </w:style>
  <w:style w:type="character" w:customStyle="1" w:styleId="HeaderChar">
    <w:name w:val="Header Char"/>
    <w:basedOn w:val="DefaultParagraphFont"/>
    <w:link w:val="Header"/>
    <w:uiPriority w:val="99"/>
    <w:rsid w:val="00E45C3B"/>
  </w:style>
  <w:style w:type="paragraph" w:styleId="Footer">
    <w:name w:val="footer"/>
    <w:basedOn w:val="Normal"/>
    <w:link w:val="FooterChar"/>
    <w:uiPriority w:val="99"/>
    <w:unhideWhenUsed/>
    <w:rsid w:val="00E45C3B"/>
    <w:pPr>
      <w:tabs>
        <w:tab w:val="center" w:pos="4513"/>
        <w:tab w:val="right" w:pos="9026"/>
      </w:tabs>
    </w:pPr>
  </w:style>
  <w:style w:type="character" w:customStyle="1" w:styleId="FooterChar">
    <w:name w:val="Footer Char"/>
    <w:basedOn w:val="DefaultParagraphFont"/>
    <w:link w:val="Footer"/>
    <w:uiPriority w:val="99"/>
    <w:rsid w:val="00E45C3B"/>
  </w:style>
  <w:style w:type="paragraph" w:styleId="ListParagraph">
    <w:name w:val="List Paragraph"/>
    <w:basedOn w:val="Normal"/>
    <w:uiPriority w:val="34"/>
    <w:qFormat/>
    <w:rsid w:val="003E3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arly-education.org.uk/development-matters-early-years-foundation-stage-eyfs-download"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cfc72ef2654eb822fa694907b43e0b44">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c796c86be2ba223e72d3f38f9e1877da"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31819-B909-4611-8346-CE0C0D66471E}">
  <ds:schemaRefs>
    <ds:schemaRef ds:uri="http://schemas.microsoft.com/sharepoint/v3/contenttype/forms"/>
  </ds:schemaRefs>
</ds:datastoreItem>
</file>

<file path=customXml/itemProps2.xml><?xml version="1.0" encoding="utf-8"?>
<ds:datastoreItem xmlns:ds="http://schemas.openxmlformats.org/officeDocument/2006/customXml" ds:itemID="{F32A7744-F96F-44CF-BE70-B0BBCFB1779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dce263-d04c-474d-b9ee-1e6428f1a3d8"/>
    <ds:schemaRef ds:uri="6dd73cd8-8e65-4754-af1d-1258c41e6661"/>
    <ds:schemaRef ds:uri="http://www.w3.org/XML/1998/namespace"/>
    <ds:schemaRef ds:uri="http://purl.org/dc/dcmitype/"/>
  </ds:schemaRefs>
</ds:datastoreItem>
</file>

<file path=customXml/itemProps3.xml><?xml version="1.0" encoding="utf-8"?>
<ds:datastoreItem xmlns:ds="http://schemas.openxmlformats.org/officeDocument/2006/customXml" ds:itemID="{29E949CA-0039-4AB0-9F85-CB8A63E0B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Alison - CEF</dc:creator>
  <cp:keywords/>
  <dc:description/>
  <cp:lastModifiedBy>Base, Alison - CEF</cp:lastModifiedBy>
  <cp:revision>4</cp:revision>
  <dcterms:created xsi:type="dcterms:W3CDTF">2021-08-23T13:46:00Z</dcterms:created>
  <dcterms:modified xsi:type="dcterms:W3CDTF">2021-09-15T07:57:00Z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