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259" w:rsidRPr="00CA1259" w:rsidRDefault="00CA1259" w:rsidP="00CA1259">
      <w:pPr>
        <w:pStyle w:val="Heading1"/>
        <w:rPr>
          <w:color w:val="00483A" w:themeColor="text2"/>
          <w:sz w:val="26"/>
          <w:szCs w:val="26"/>
        </w:rPr>
      </w:pPr>
      <w:r w:rsidRPr="00CA1259">
        <w:rPr>
          <w:color w:val="00483A" w:themeColor="text2"/>
        </w:rPr>
        <w:t xml:space="preserve">Getting to know a </w:t>
      </w:r>
      <w:r>
        <w:rPr>
          <w:color w:val="00483A" w:themeColor="text2"/>
        </w:rPr>
        <w:t>“</w:t>
      </w:r>
      <w:r w:rsidRPr="00CA1259">
        <w:rPr>
          <w:color w:val="00483A" w:themeColor="text2"/>
        </w:rPr>
        <w:t>Unique Me</w:t>
      </w:r>
      <w:r>
        <w:rPr>
          <w:color w:val="00483A" w:themeColor="text2"/>
        </w:rPr>
        <w:t>”</w:t>
      </w:r>
      <w:r>
        <w:rPr>
          <w:color w:val="00483A" w:themeColor="text2"/>
        </w:rPr>
        <w:br/>
      </w:r>
      <w:r w:rsidRPr="00CA1259">
        <w:rPr>
          <w:color w:val="00483A" w:themeColor="text2"/>
          <w:sz w:val="26"/>
          <w:szCs w:val="26"/>
        </w:rPr>
        <w:t>Prompts for observations of babies’ and children’s well-being and involvement</w:t>
      </w:r>
    </w:p>
    <w:p w:rsidR="00CA1259" w:rsidRDefault="00CA1259" w:rsidP="00CA1259">
      <w:r w:rsidRPr="00CA1259">
        <w:t xml:space="preserve">The questions below provide suggestions to focus on during your observations of babies and young children. They will help you become more attuned to the subtle expression and personalities of babies and children in your key group. </w:t>
      </w:r>
    </w:p>
    <w:p w:rsidR="00CA1259" w:rsidRDefault="00CA1259" w:rsidP="00CA1259">
      <w:r w:rsidRPr="00CA1259">
        <w:t>The observations will enable you to reflect on what you notice and guide you in responding more sensitively to babies, toddlers and two year olds in your care.</w:t>
      </w:r>
    </w:p>
    <w:p w:rsidR="00CA1259" w:rsidRPr="00CA1259" w:rsidRDefault="00CA1259" w:rsidP="00CA1259">
      <w:r w:rsidRPr="00CA1259">
        <w:t>It may be useful to choose one of the babies/children whom you would like to get to know better. Choose your focus for observation and take time to observe them on two or three separate 5 minute occasions.</w:t>
      </w:r>
    </w:p>
    <w:p w:rsidR="00CA1259" w:rsidRPr="00CA1259" w:rsidRDefault="00CA1259" w:rsidP="00CA1259">
      <w:pPr>
        <w:pStyle w:val="Heading2"/>
      </w:pPr>
      <w:r>
        <w:t>Questions help focus your observations</w:t>
      </w:r>
    </w:p>
    <w:p w:rsidR="00CA1259" w:rsidRPr="00CA1259" w:rsidRDefault="00CA1259" w:rsidP="00CA1259">
      <w:pPr>
        <w:numPr>
          <w:ilvl w:val="0"/>
          <w:numId w:val="2"/>
        </w:numPr>
        <w:spacing w:after="80"/>
        <w:ind w:left="714" w:hanging="357"/>
      </w:pPr>
      <w:r w:rsidRPr="00CA1259">
        <w:t>How do you know the baby/child feels secure in the setting?</w:t>
      </w:r>
    </w:p>
    <w:p w:rsidR="00CA1259" w:rsidRPr="00CA1259" w:rsidRDefault="00CA1259" w:rsidP="00CA1259">
      <w:pPr>
        <w:numPr>
          <w:ilvl w:val="0"/>
          <w:numId w:val="2"/>
        </w:numPr>
        <w:spacing w:after="80"/>
        <w:ind w:left="714" w:hanging="357"/>
      </w:pPr>
      <w:r w:rsidRPr="00CA1259">
        <w:t>How much is the baby/child able to explore and become absorbed in play?</w:t>
      </w:r>
    </w:p>
    <w:p w:rsidR="00CA1259" w:rsidRPr="00CA1259" w:rsidRDefault="00CA1259" w:rsidP="00CA1259">
      <w:pPr>
        <w:numPr>
          <w:ilvl w:val="0"/>
          <w:numId w:val="2"/>
        </w:numPr>
        <w:spacing w:after="80"/>
        <w:ind w:left="714" w:hanging="357"/>
      </w:pPr>
      <w:r w:rsidRPr="00CA1259">
        <w:t>How do you know the baby/child is ready to play?</w:t>
      </w:r>
    </w:p>
    <w:p w:rsidR="00CA1259" w:rsidRPr="00CA1259" w:rsidRDefault="00CA1259" w:rsidP="00CA1259">
      <w:pPr>
        <w:numPr>
          <w:ilvl w:val="0"/>
          <w:numId w:val="2"/>
        </w:numPr>
        <w:spacing w:after="80"/>
        <w:ind w:left="714" w:hanging="357"/>
      </w:pPr>
      <w:r w:rsidRPr="00CA1259">
        <w:t>What do you notice when the baby/child separates from her/his parent? What does she/he do when the parent arrives back?</w:t>
      </w:r>
    </w:p>
    <w:p w:rsidR="00CA1259" w:rsidRPr="00CA1259" w:rsidRDefault="00CA1259" w:rsidP="00CA1259">
      <w:pPr>
        <w:numPr>
          <w:ilvl w:val="0"/>
          <w:numId w:val="2"/>
        </w:numPr>
        <w:spacing w:after="80"/>
        <w:ind w:left="714" w:hanging="357"/>
      </w:pPr>
      <w:r w:rsidRPr="00CA1259">
        <w:t>How and in what situations does the baby/child seek your comfort or help?</w:t>
      </w:r>
    </w:p>
    <w:p w:rsidR="00CA1259" w:rsidRPr="00CA1259" w:rsidRDefault="00CA1259" w:rsidP="00CA1259">
      <w:pPr>
        <w:numPr>
          <w:ilvl w:val="0"/>
          <w:numId w:val="2"/>
        </w:numPr>
        <w:spacing w:after="80"/>
        <w:ind w:left="714" w:hanging="357"/>
      </w:pPr>
      <w:r w:rsidRPr="00CA1259">
        <w:t>What does the baby/child do when the room is quiet? What happens when the room is noisy? What calms the baby/child?</w:t>
      </w:r>
    </w:p>
    <w:p w:rsidR="00CA1259" w:rsidRPr="00CA1259" w:rsidRDefault="00CA1259" w:rsidP="00CA1259">
      <w:pPr>
        <w:numPr>
          <w:ilvl w:val="0"/>
          <w:numId w:val="2"/>
        </w:numPr>
        <w:spacing w:after="80"/>
        <w:ind w:left="714" w:hanging="357"/>
      </w:pPr>
      <w:r w:rsidRPr="00CA1259">
        <w:t xml:space="preserve">How do you know when the baby/child is excited? When does she/he get excited? </w:t>
      </w:r>
    </w:p>
    <w:p w:rsidR="00CA1259" w:rsidRPr="00CA1259" w:rsidRDefault="00CA1259" w:rsidP="00CA1259">
      <w:pPr>
        <w:numPr>
          <w:ilvl w:val="0"/>
          <w:numId w:val="2"/>
        </w:numPr>
        <w:spacing w:after="80"/>
        <w:ind w:left="714" w:hanging="357"/>
      </w:pPr>
      <w:r w:rsidRPr="00CA1259">
        <w:t>How does the baby/child communicate when they are tired, feel frustrated or anxious?</w:t>
      </w:r>
    </w:p>
    <w:p w:rsidR="00CA1259" w:rsidRPr="00CA1259" w:rsidRDefault="00CA1259" w:rsidP="00CA1259">
      <w:pPr>
        <w:numPr>
          <w:ilvl w:val="0"/>
          <w:numId w:val="2"/>
        </w:numPr>
        <w:spacing w:after="80"/>
        <w:ind w:left="714" w:hanging="357"/>
      </w:pPr>
      <w:r w:rsidRPr="00CA1259">
        <w:t xml:space="preserve">How does the baby/child respond when you or others change the tone of </w:t>
      </w:r>
      <w:bookmarkStart w:id="0" w:name="_GoBack"/>
      <w:r w:rsidRPr="00CA1259">
        <w:t>voice?</w:t>
      </w:r>
    </w:p>
    <w:bookmarkEnd w:id="0"/>
    <w:p w:rsidR="00CA1259" w:rsidRPr="00CA1259" w:rsidRDefault="00CA1259" w:rsidP="00CA1259">
      <w:pPr>
        <w:numPr>
          <w:ilvl w:val="0"/>
          <w:numId w:val="2"/>
        </w:numPr>
        <w:spacing w:after="80"/>
        <w:ind w:left="714" w:hanging="357"/>
      </w:pPr>
      <w:r w:rsidRPr="00CA1259">
        <w:t>What resources or experiences capture the baby/child’s attention?</w:t>
      </w:r>
    </w:p>
    <w:p w:rsidR="00CA1259" w:rsidRPr="00CA1259" w:rsidRDefault="00CA1259" w:rsidP="00CA1259">
      <w:pPr>
        <w:numPr>
          <w:ilvl w:val="0"/>
          <w:numId w:val="2"/>
        </w:numPr>
        <w:spacing w:after="80"/>
        <w:ind w:left="714" w:hanging="357"/>
      </w:pPr>
      <w:r w:rsidRPr="00CA1259">
        <w:t xml:space="preserve">How does the baby/child respond to new experiences you provide? </w:t>
      </w:r>
    </w:p>
    <w:p w:rsidR="00CA1259" w:rsidRPr="00CA1259" w:rsidRDefault="00CA1259" w:rsidP="00CA1259">
      <w:pPr>
        <w:numPr>
          <w:ilvl w:val="0"/>
          <w:numId w:val="2"/>
        </w:numPr>
        <w:spacing w:after="80"/>
        <w:ind w:left="714" w:hanging="357"/>
      </w:pPr>
      <w:r w:rsidRPr="00CA1259">
        <w:t xml:space="preserve">What do you notice about the baby/child’s facial expressions as she/he plays? </w:t>
      </w:r>
    </w:p>
    <w:p w:rsidR="00CA1259" w:rsidRPr="00CA1259" w:rsidRDefault="00CA1259" w:rsidP="00CA1259">
      <w:pPr>
        <w:numPr>
          <w:ilvl w:val="0"/>
          <w:numId w:val="2"/>
        </w:numPr>
        <w:spacing w:after="80"/>
        <w:ind w:left="714" w:hanging="357"/>
      </w:pPr>
      <w:r w:rsidRPr="00CA1259">
        <w:t xml:space="preserve">How does the baby/child express her/his preferences, likes or dislikes? </w:t>
      </w:r>
    </w:p>
    <w:p w:rsidR="00CA1259" w:rsidRPr="00CA1259" w:rsidRDefault="00CA1259" w:rsidP="00CA1259">
      <w:pPr>
        <w:numPr>
          <w:ilvl w:val="0"/>
          <w:numId w:val="2"/>
        </w:numPr>
        <w:spacing w:after="80"/>
        <w:ind w:left="714" w:hanging="357"/>
      </w:pPr>
      <w:r w:rsidRPr="00CA1259">
        <w:t>How does the baby/child respond to a challenge?</w:t>
      </w:r>
    </w:p>
    <w:p w:rsidR="00CA1259" w:rsidRPr="00CA1259" w:rsidRDefault="00CA1259" w:rsidP="00CA1259">
      <w:pPr>
        <w:numPr>
          <w:ilvl w:val="0"/>
          <w:numId w:val="2"/>
        </w:numPr>
        <w:spacing w:after="80"/>
        <w:ind w:left="714" w:hanging="357"/>
      </w:pPr>
      <w:r w:rsidRPr="00CA1259">
        <w:t xml:space="preserve">How often and in what situations does the baby/child initiate contact with others? </w:t>
      </w:r>
    </w:p>
    <w:p w:rsidR="00CA1259" w:rsidRPr="00CA1259" w:rsidRDefault="00CA1259" w:rsidP="00CA1259">
      <w:pPr>
        <w:numPr>
          <w:ilvl w:val="0"/>
          <w:numId w:val="2"/>
        </w:numPr>
        <w:spacing w:after="80"/>
        <w:ind w:left="714" w:hanging="357"/>
      </w:pPr>
      <w:r w:rsidRPr="00CA1259">
        <w:t>What type of physical play does the baby/child enjoy/does not like?</w:t>
      </w:r>
    </w:p>
    <w:p w:rsidR="00CA1259" w:rsidRDefault="00CA1259" w:rsidP="00CA1259">
      <w:pPr>
        <w:numPr>
          <w:ilvl w:val="0"/>
          <w:numId w:val="2"/>
        </w:numPr>
        <w:spacing w:after="80"/>
        <w:ind w:left="714" w:hanging="357"/>
      </w:pPr>
      <w:r w:rsidRPr="00CA1259">
        <w:t>What else is unique about the baby/child?</w:t>
      </w:r>
    </w:p>
    <w:p w:rsidR="00CA1259" w:rsidRPr="00CA1259" w:rsidRDefault="00CA1259" w:rsidP="00CA1259">
      <w:pPr>
        <w:spacing w:after="100"/>
        <w:rPr>
          <w:sz w:val="10"/>
        </w:rPr>
      </w:pPr>
    </w:p>
    <w:p w:rsidR="00CA1259" w:rsidRPr="00CA1259" w:rsidRDefault="00CA1259" w:rsidP="00CA1259">
      <w:pPr>
        <w:jc w:val="right"/>
        <w:rPr>
          <w:i/>
          <w:sz w:val="22"/>
        </w:rPr>
      </w:pPr>
      <w:r w:rsidRPr="00CA1259">
        <w:rPr>
          <w:i/>
          <w:sz w:val="22"/>
        </w:rPr>
        <w:t>With thanks to Veronica Lawrence, The Northamptonshire Baby Room Project</w:t>
      </w:r>
    </w:p>
    <w:sectPr w:rsidR="00CA1259" w:rsidRPr="00CA1259" w:rsidSect="00CA1259">
      <w:footerReference w:type="default" r:id="rId8"/>
      <w:pgSz w:w="11906" w:h="16838"/>
      <w:pgMar w:top="1134" w:right="1361" w:bottom="1418"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259" w:rsidRDefault="00CA1259" w:rsidP="00CA1259">
      <w:pPr>
        <w:spacing w:after="0" w:line="240" w:lineRule="auto"/>
      </w:pPr>
      <w:r>
        <w:separator/>
      </w:r>
    </w:p>
  </w:endnote>
  <w:endnote w:type="continuationSeparator" w:id="0">
    <w:p w:rsidR="00CA1259" w:rsidRDefault="00CA1259" w:rsidP="00CA1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259" w:rsidRDefault="00DD3C6C" w:rsidP="00CA1259">
    <w:pPr>
      <w:pStyle w:val="Footer"/>
      <w:jc w:val="right"/>
    </w:pPr>
    <w:r>
      <w:rPr>
        <w:rFonts w:eastAsia="Arial Unicode MS"/>
        <w:bCs/>
        <w:noProof/>
        <w:color w:val="595959" w:themeColor="text1" w:themeTint="A6"/>
        <w:sz w:val="20"/>
        <w:szCs w:val="20"/>
      </w:rPr>
      <w:drawing>
        <wp:anchor distT="0" distB="0" distL="114300" distR="114300" simplePos="0" relativeHeight="251659264" behindDoc="1" locked="0" layoutInCell="1" allowOverlap="1" wp14:anchorId="671BB2C9" wp14:editId="2CA6B30B">
          <wp:simplePos x="0" y="0"/>
          <wp:positionH relativeFrom="column">
            <wp:posOffset>-235585</wp:posOffset>
          </wp:positionH>
          <wp:positionV relativeFrom="paragraph">
            <wp:posOffset>107950</wp:posOffset>
          </wp:positionV>
          <wp:extent cx="1428750" cy="476250"/>
          <wp:effectExtent l="0" t="0" r="0" b="0"/>
          <wp:wrapThrough wrapText="bothSides">
            <wp:wrapPolygon edited="0">
              <wp:start x="0" y="0"/>
              <wp:lineTo x="0" y="20736"/>
              <wp:lineTo x="21312" y="20736"/>
              <wp:lineTo x="21312" y="0"/>
              <wp:lineTo x="0" y="0"/>
            </wp:wrapPolygon>
          </wp:wrapThrough>
          <wp:docPr id="8" name="Picture 8" descr="S:\Foundation Years\Communications\Logos\Team logo and templates\Other versions\OxonEY_logo_ horiz_stapline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oundation Years\Communications\Logos\Team logo and templates\Other versions\OxonEY_logo_ horiz_stapline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95" t="25012" r="8360" b="24053"/>
                  <a:stretch/>
                </pic:blipFill>
                <pic:spPr bwMode="auto">
                  <a:xfrm>
                    <a:off x="0" y="0"/>
                    <a:ext cx="1428750" cy="47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1259">
      <w:rPr>
        <w:noProof/>
        <w:lang w:eastAsia="en-GB"/>
      </w:rPr>
      <w:drawing>
        <wp:inline distT="0" distB="0" distL="0" distR="0">
          <wp:extent cx="1801368" cy="3870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logo50mmgre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1368" cy="387096"/>
                  </a:xfrm>
                  <a:prstGeom prst="rect">
                    <a:avLst/>
                  </a:prstGeom>
                </pic:spPr>
              </pic:pic>
            </a:graphicData>
          </a:graphic>
        </wp:inline>
      </w:drawing>
    </w:r>
    <w:r w:rsidR="00CA1259">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259" w:rsidRDefault="00CA1259" w:rsidP="00CA1259">
      <w:pPr>
        <w:spacing w:after="0" w:line="240" w:lineRule="auto"/>
      </w:pPr>
      <w:r>
        <w:separator/>
      </w:r>
    </w:p>
  </w:footnote>
  <w:footnote w:type="continuationSeparator" w:id="0">
    <w:p w:rsidR="00CA1259" w:rsidRDefault="00CA1259" w:rsidP="00CA1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B1148"/>
    <w:multiLevelType w:val="hybridMultilevel"/>
    <w:tmpl w:val="DB365E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D62CEC"/>
    <w:multiLevelType w:val="hybridMultilevel"/>
    <w:tmpl w:val="4852D744"/>
    <w:lvl w:ilvl="0" w:tplc="0C185644">
      <w:start w:val="1"/>
      <w:numFmt w:val="bullet"/>
      <w:lvlText w:val=""/>
      <w:lvlJc w:val="left"/>
      <w:pPr>
        <w:ind w:left="720" w:hanging="360"/>
      </w:pPr>
      <w:rPr>
        <w:rFonts w:ascii="Wingdings" w:hAnsi="Wingdings" w:hint="default"/>
        <w:color w:val="00483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259"/>
    <w:rsid w:val="00021441"/>
    <w:rsid w:val="00127CAF"/>
    <w:rsid w:val="00282955"/>
    <w:rsid w:val="00491804"/>
    <w:rsid w:val="005544BC"/>
    <w:rsid w:val="009E6A1B"/>
    <w:rsid w:val="00A20DE7"/>
    <w:rsid w:val="00CA1259"/>
    <w:rsid w:val="00DD3C6C"/>
    <w:rsid w:val="00F14056"/>
    <w:rsid w:val="00F33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C5FC7C0-8FDD-451E-BFFA-B7277D1E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DE7"/>
    <w:rPr>
      <w:rFonts w:ascii="Arial" w:hAnsi="Arial"/>
      <w:sz w:val="24"/>
    </w:rPr>
  </w:style>
  <w:style w:type="paragraph" w:styleId="Heading1">
    <w:name w:val="heading 1"/>
    <w:basedOn w:val="Normal"/>
    <w:next w:val="Normal"/>
    <w:link w:val="Heading1Char"/>
    <w:uiPriority w:val="9"/>
    <w:qFormat/>
    <w:rsid w:val="00F14056"/>
    <w:pPr>
      <w:keepNext/>
      <w:keepLines/>
      <w:spacing w:after="240"/>
      <w:outlineLvl w:val="0"/>
    </w:pPr>
    <w:rPr>
      <w:rFonts w:eastAsiaTheme="majorEastAsia" w:cstheme="majorBidi"/>
      <w:bCs/>
      <w:sz w:val="40"/>
      <w:szCs w:val="28"/>
    </w:rPr>
  </w:style>
  <w:style w:type="paragraph" w:styleId="Heading2">
    <w:name w:val="heading 2"/>
    <w:basedOn w:val="Normal"/>
    <w:next w:val="Normal"/>
    <w:link w:val="Heading2Char"/>
    <w:uiPriority w:val="9"/>
    <w:unhideWhenUsed/>
    <w:qFormat/>
    <w:rsid w:val="00F333A2"/>
    <w:pPr>
      <w:keepNext/>
      <w:keepLines/>
      <w:pBdr>
        <w:bottom w:val="single" w:sz="8" w:space="1" w:color="7F7F7F" w:themeColor="text1" w:themeTint="80"/>
      </w:pBdr>
      <w:spacing w:before="100" w:beforeAutospacing="1" w:after="100" w:afterAutospacing="1" w:line="240" w:lineRule="auto"/>
      <w:outlineLvl w:val="1"/>
    </w:pPr>
    <w:rPr>
      <w:rFonts w:eastAsiaTheme="majorEastAsia" w:cstheme="majorBidi"/>
      <w:bCs/>
      <w:color w:val="000000" w:themeColor="text1"/>
      <w:sz w:val="28"/>
      <w:szCs w:val="26"/>
    </w:rPr>
  </w:style>
  <w:style w:type="paragraph" w:styleId="Heading3">
    <w:name w:val="heading 3"/>
    <w:basedOn w:val="Normal"/>
    <w:next w:val="Normal"/>
    <w:link w:val="Heading3Char"/>
    <w:uiPriority w:val="9"/>
    <w:unhideWhenUsed/>
    <w:qFormat/>
    <w:rsid w:val="00F333A2"/>
    <w:pPr>
      <w:keepNext/>
      <w:keepLines/>
      <w:spacing w:after="12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5544BC"/>
    <w:pPr>
      <w:keepNext/>
      <w:keepLines/>
      <w:spacing w:before="200" w:after="0"/>
      <w:outlineLvl w:val="3"/>
    </w:pPr>
    <w:rPr>
      <w:rFonts w:eastAsiaTheme="majorEastAsia" w:cstheme="majorBidi"/>
      <w:b/>
      <w:bCs/>
      <w:i/>
      <w:iCs/>
      <w:color w:val="00483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0DE7"/>
    <w:pPr>
      <w:spacing w:after="0" w:line="240" w:lineRule="auto"/>
    </w:pPr>
    <w:rPr>
      <w:rFonts w:ascii="Arial" w:hAnsi="Arial"/>
      <w:sz w:val="24"/>
    </w:rPr>
  </w:style>
  <w:style w:type="character" w:customStyle="1" w:styleId="Heading1Char">
    <w:name w:val="Heading 1 Char"/>
    <w:basedOn w:val="DefaultParagraphFont"/>
    <w:link w:val="Heading1"/>
    <w:uiPriority w:val="9"/>
    <w:rsid w:val="00F14056"/>
    <w:rPr>
      <w:rFonts w:ascii="Arial" w:eastAsiaTheme="majorEastAsia" w:hAnsi="Arial" w:cstheme="majorBidi"/>
      <w:bCs/>
      <w:sz w:val="40"/>
      <w:szCs w:val="28"/>
    </w:rPr>
  </w:style>
  <w:style w:type="character" w:customStyle="1" w:styleId="Heading2Char">
    <w:name w:val="Heading 2 Char"/>
    <w:basedOn w:val="DefaultParagraphFont"/>
    <w:link w:val="Heading2"/>
    <w:uiPriority w:val="9"/>
    <w:rsid w:val="00F333A2"/>
    <w:rPr>
      <w:rFonts w:ascii="Arial" w:eastAsiaTheme="majorEastAsia" w:hAnsi="Arial" w:cstheme="majorBidi"/>
      <w:bCs/>
      <w:color w:val="000000" w:themeColor="text1"/>
      <w:sz w:val="28"/>
      <w:szCs w:val="26"/>
    </w:rPr>
  </w:style>
  <w:style w:type="character" w:customStyle="1" w:styleId="Heading3Char">
    <w:name w:val="Heading 3 Char"/>
    <w:basedOn w:val="DefaultParagraphFont"/>
    <w:link w:val="Heading3"/>
    <w:uiPriority w:val="9"/>
    <w:rsid w:val="00F333A2"/>
    <w:rPr>
      <w:rFonts w:ascii="Arial" w:eastAsiaTheme="majorEastAsia" w:hAnsi="Arial" w:cstheme="majorBidi"/>
      <w:b/>
      <w:bCs/>
      <w:color w:val="000000" w:themeColor="text1"/>
      <w:sz w:val="24"/>
    </w:rPr>
  </w:style>
  <w:style w:type="character" w:customStyle="1" w:styleId="Heading4Char">
    <w:name w:val="Heading 4 Char"/>
    <w:basedOn w:val="DefaultParagraphFont"/>
    <w:link w:val="Heading4"/>
    <w:uiPriority w:val="9"/>
    <w:rsid w:val="005544BC"/>
    <w:rPr>
      <w:rFonts w:ascii="Arial" w:eastAsiaTheme="majorEastAsia" w:hAnsi="Arial" w:cstheme="majorBidi"/>
      <w:b/>
      <w:bCs/>
      <w:i/>
      <w:iCs/>
      <w:color w:val="00483A" w:themeColor="text2"/>
      <w:sz w:val="24"/>
    </w:rPr>
  </w:style>
  <w:style w:type="paragraph" w:styleId="Title">
    <w:name w:val="Title"/>
    <w:basedOn w:val="Normal"/>
    <w:next w:val="Normal"/>
    <w:link w:val="TitleChar"/>
    <w:uiPriority w:val="10"/>
    <w:rsid w:val="005544BC"/>
    <w:pPr>
      <w:pBdr>
        <w:bottom w:val="single" w:sz="8" w:space="4" w:color="27235A" w:themeColor="accent1"/>
      </w:pBdr>
      <w:spacing w:after="300" w:line="240" w:lineRule="auto"/>
      <w:contextualSpacing/>
    </w:pPr>
    <w:rPr>
      <w:rFonts w:eastAsiaTheme="majorEastAsia" w:cstheme="majorBidi"/>
      <w:color w:val="00352B" w:themeColor="text2" w:themeShade="BF"/>
      <w:spacing w:val="5"/>
      <w:kern w:val="28"/>
      <w:sz w:val="56"/>
      <w:szCs w:val="52"/>
    </w:rPr>
  </w:style>
  <w:style w:type="character" w:customStyle="1" w:styleId="TitleChar">
    <w:name w:val="Title Char"/>
    <w:basedOn w:val="DefaultParagraphFont"/>
    <w:link w:val="Title"/>
    <w:uiPriority w:val="10"/>
    <w:rsid w:val="005544BC"/>
    <w:rPr>
      <w:rFonts w:ascii="Arial" w:eastAsiaTheme="majorEastAsia" w:hAnsi="Arial" w:cstheme="majorBidi"/>
      <w:color w:val="00352B" w:themeColor="text2" w:themeShade="BF"/>
      <w:spacing w:val="5"/>
      <w:kern w:val="28"/>
      <w:sz w:val="56"/>
      <w:szCs w:val="52"/>
    </w:rPr>
  </w:style>
  <w:style w:type="paragraph" w:styleId="Subtitle">
    <w:name w:val="Subtitle"/>
    <w:basedOn w:val="Normal"/>
    <w:next w:val="Normal"/>
    <w:link w:val="SubtitleChar"/>
    <w:uiPriority w:val="11"/>
    <w:qFormat/>
    <w:rsid w:val="00021441"/>
    <w:pPr>
      <w:numPr>
        <w:ilvl w:val="1"/>
      </w:numPr>
    </w:pPr>
    <w:rPr>
      <w:rFonts w:eastAsiaTheme="majorEastAsia" w:cstheme="majorBidi"/>
      <w:i/>
      <w:iCs/>
      <w:color w:val="27235A" w:themeColor="accent1"/>
      <w:spacing w:val="15"/>
      <w:szCs w:val="24"/>
    </w:rPr>
  </w:style>
  <w:style w:type="character" w:customStyle="1" w:styleId="SubtitleChar">
    <w:name w:val="Subtitle Char"/>
    <w:basedOn w:val="DefaultParagraphFont"/>
    <w:link w:val="Subtitle"/>
    <w:uiPriority w:val="11"/>
    <w:rsid w:val="00021441"/>
    <w:rPr>
      <w:rFonts w:ascii="Arial" w:eastAsiaTheme="majorEastAsia" w:hAnsi="Arial" w:cstheme="majorBidi"/>
      <w:i/>
      <w:iCs/>
      <w:color w:val="27235A" w:themeColor="accent1"/>
      <w:spacing w:val="15"/>
      <w:sz w:val="24"/>
      <w:szCs w:val="24"/>
    </w:rPr>
  </w:style>
  <w:style w:type="paragraph" w:customStyle="1" w:styleId="Title1">
    <w:name w:val="Title 1"/>
    <w:basedOn w:val="Heading1"/>
    <w:link w:val="Title1Char"/>
    <w:qFormat/>
    <w:rsid w:val="00491804"/>
    <w:pPr>
      <w:spacing w:before="240" w:after="360"/>
    </w:pPr>
    <w:rPr>
      <w:b/>
      <w:sz w:val="72"/>
      <w:szCs w:val="72"/>
    </w:rPr>
  </w:style>
  <w:style w:type="character" w:customStyle="1" w:styleId="Title1Char">
    <w:name w:val="Title 1 Char"/>
    <w:basedOn w:val="Heading1Char"/>
    <w:link w:val="Title1"/>
    <w:rsid w:val="00491804"/>
    <w:rPr>
      <w:rFonts w:ascii="Arial" w:eastAsiaTheme="majorEastAsia" w:hAnsi="Arial" w:cstheme="majorBidi"/>
      <w:b/>
      <w:bCs/>
      <w:color w:val="00483A" w:themeColor="text2"/>
      <w:sz w:val="72"/>
      <w:szCs w:val="72"/>
    </w:rPr>
  </w:style>
  <w:style w:type="paragraph" w:styleId="ListParagraph">
    <w:name w:val="List Paragraph"/>
    <w:basedOn w:val="Normal"/>
    <w:uiPriority w:val="34"/>
    <w:qFormat/>
    <w:rsid w:val="00021441"/>
    <w:pPr>
      <w:ind w:left="720"/>
      <w:contextualSpacing/>
    </w:pPr>
  </w:style>
  <w:style w:type="paragraph" w:styleId="Header">
    <w:name w:val="header"/>
    <w:basedOn w:val="Normal"/>
    <w:link w:val="HeaderChar"/>
    <w:uiPriority w:val="99"/>
    <w:unhideWhenUsed/>
    <w:rsid w:val="00CA1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1259"/>
    <w:rPr>
      <w:rFonts w:ascii="Arial" w:hAnsi="Arial"/>
      <w:sz w:val="24"/>
    </w:rPr>
  </w:style>
  <w:style w:type="paragraph" w:styleId="Footer">
    <w:name w:val="footer"/>
    <w:basedOn w:val="Normal"/>
    <w:link w:val="FooterChar"/>
    <w:uiPriority w:val="99"/>
    <w:unhideWhenUsed/>
    <w:rsid w:val="00CA1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1259"/>
    <w:rPr>
      <w:rFonts w:ascii="Arial" w:hAnsi="Arial"/>
      <w:sz w:val="24"/>
    </w:rPr>
  </w:style>
  <w:style w:type="paragraph" w:styleId="BalloonText">
    <w:name w:val="Balloon Text"/>
    <w:basedOn w:val="Normal"/>
    <w:link w:val="BalloonTextChar"/>
    <w:uiPriority w:val="99"/>
    <w:semiHidden/>
    <w:unhideWhenUsed/>
    <w:rsid w:val="00CA1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2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 OCC">
      <a:dk1>
        <a:sysClr val="windowText" lastClr="000000"/>
      </a:dk1>
      <a:lt1>
        <a:sysClr val="window" lastClr="FFFFFF"/>
      </a:lt1>
      <a:dk2>
        <a:srgbClr val="00483A"/>
      </a:dk2>
      <a:lt2>
        <a:srgbClr val="7FA39C"/>
      </a:lt2>
      <a:accent1>
        <a:srgbClr val="27235A"/>
      </a:accent1>
      <a:accent2>
        <a:srgbClr val="6460AB"/>
      </a:accent2>
      <a:accent3>
        <a:srgbClr val="50B948"/>
      </a:accent3>
      <a:accent4>
        <a:srgbClr val="EC008C"/>
      </a:accent4>
      <a:accent5>
        <a:srgbClr val="6E1B2D"/>
      </a:accent5>
      <a:accent6>
        <a:srgbClr val="F7941E"/>
      </a:accent6>
      <a:hlink>
        <a:srgbClr val="3378CB"/>
      </a:hlink>
      <a:folHlink>
        <a:srgbClr val="B139A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114CB-4730-46C9-9F6E-4D45AFABB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Oxfordshire County Council</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jack.yuille</dc:creator>
  <cp:lastModifiedBy>Lochrie, Paula - CEF</cp:lastModifiedBy>
  <cp:revision>3</cp:revision>
  <dcterms:created xsi:type="dcterms:W3CDTF">2014-10-08T13:12:00Z</dcterms:created>
  <dcterms:modified xsi:type="dcterms:W3CDTF">2019-09-23T18:58:00Z</dcterms:modified>
</cp:coreProperties>
</file>